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DA4B1" w14:textId="77777777" w:rsidR="00312934" w:rsidRPr="00A149DB" w:rsidRDefault="00312934" w:rsidP="00312934">
      <w:pPr>
        <w:suppressAutoHyphens/>
        <w:autoSpaceDN w:val="0"/>
        <w:spacing w:line="320" w:lineRule="exact"/>
        <w:ind w:right="-91"/>
        <w:jc w:val="center"/>
        <w:textAlignment w:val="baseline"/>
        <w:rPr>
          <w:rFonts w:eastAsia="標楷體"/>
          <w:b/>
          <w:color w:val="000000" w:themeColor="text1"/>
          <w:kern w:val="3"/>
          <w:sz w:val="32"/>
          <w:szCs w:val="32"/>
        </w:rPr>
      </w:pPr>
      <w:r w:rsidRPr="00A149DB">
        <w:rPr>
          <w:rFonts w:eastAsia="標楷體"/>
          <w:b/>
          <w:color w:val="000000" w:themeColor="text1"/>
          <w:kern w:val="3"/>
          <w:sz w:val="32"/>
          <w:szCs w:val="32"/>
        </w:rPr>
        <w:t>外國人同意轉換雇主或工作證明書</w:t>
      </w:r>
      <w:r w:rsidRPr="00A149DB">
        <w:rPr>
          <w:rFonts w:eastAsia="標楷體"/>
          <w:b/>
          <w:color w:val="000000" w:themeColor="text1"/>
          <w:kern w:val="3"/>
          <w:sz w:val="32"/>
          <w:szCs w:val="32"/>
        </w:rPr>
        <w:t>(</w:t>
      </w:r>
      <w:proofErr w:type="gramStart"/>
      <w:r w:rsidRPr="00A149DB">
        <w:rPr>
          <w:rFonts w:eastAsia="標楷體"/>
          <w:b/>
          <w:color w:val="000000" w:themeColor="text1"/>
          <w:kern w:val="3"/>
          <w:sz w:val="32"/>
          <w:szCs w:val="32"/>
        </w:rPr>
        <w:t>中</w:t>
      </w:r>
      <w:r w:rsidRPr="00A149DB">
        <w:rPr>
          <w:rFonts w:eastAsia="標楷體" w:hint="eastAsia"/>
          <w:b/>
          <w:color w:val="000000" w:themeColor="text1"/>
          <w:kern w:val="3"/>
          <w:sz w:val="32"/>
          <w:szCs w:val="32"/>
        </w:rPr>
        <w:t>印</w:t>
      </w:r>
      <w:r w:rsidRPr="00A149DB">
        <w:rPr>
          <w:rFonts w:eastAsia="標楷體"/>
          <w:b/>
          <w:color w:val="000000" w:themeColor="text1"/>
          <w:kern w:val="3"/>
          <w:sz w:val="32"/>
          <w:szCs w:val="32"/>
        </w:rPr>
        <w:t>雙語</w:t>
      </w:r>
      <w:proofErr w:type="gramEnd"/>
      <w:r w:rsidRPr="00A149DB">
        <w:rPr>
          <w:rFonts w:eastAsia="標楷體"/>
          <w:b/>
          <w:color w:val="000000" w:themeColor="text1"/>
          <w:kern w:val="3"/>
          <w:sz w:val="32"/>
          <w:szCs w:val="32"/>
        </w:rPr>
        <w:t>版</w:t>
      </w:r>
      <w:r w:rsidRPr="00A149DB">
        <w:rPr>
          <w:rFonts w:eastAsia="標楷體"/>
          <w:b/>
          <w:color w:val="000000" w:themeColor="text1"/>
          <w:kern w:val="3"/>
          <w:sz w:val="32"/>
          <w:szCs w:val="32"/>
        </w:rPr>
        <w:t>)</w:t>
      </w:r>
    </w:p>
    <w:p w14:paraId="2653EDEC" w14:textId="77777777" w:rsidR="00312934" w:rsidRPr="00A149DB" w:rsidRDefault="00312934" w:rsidP="00312934">
      <w:pPr>
        <w:spacing w:line="320" w:lineRule="exact"/>
        <w:ind w:right="-1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A149DB">
        <w:rPr>
          <w:rFonts w:eastAsia="標楷體"/>
          <w:b/>
          <w:color w:val="000000" w:themeColor="text1"/>
          <w:sz w:val="28"/>
          <w:szCs w:val="28"/>
        </w:rPr>
        <w:t>SURAT PERSETUJUAN TKA PINDAH MAJIKAN ATAU SURAT BUKTI KERJA</w:t>
      </w: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44"/>
        <w:gridCol w:w="850"/>
        <w:gridCol w:w="1701"/>
        <w:gridCol w:w="1560"/>
        <w:gridCol w:w="991"/>
        <w:gridCol w:w="1560"/>
      </w:tblGrid>
      <w:tr w:rsidR="00A149DB" w:rsidRPr="00A149DB" w14:paraId="047B1FA1" w14:textId="77777777" w:rsidTr="001E543F">
        <w:trPr>
          <w:trHeight w:val="454"/>
        </w:trPr>
        <w:tc>
          <w:tcPr>
            <w:tcW w:w="4112" w:type="dxa"/>
            <w:gridSpan w:val="2"/>
            <w:vAlign w:val="center"/>
          </w:tcPr>
          <w:p w14:paraId="7CDB457B" w14:textId="77777777" w:rsidR="00312934" w:rsidRPr="00A149DB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A149DB">
              <w:rPr>
                <w:rFonts w:eastAsia="標楷體"/>
                <w:color w:val="000000" w:themeColor="text1"/>
                <w:kern w:val="3"/>
              </w:rPr>
              <w:t>雇主名稱</w:t>
            </w:r>
            <w:r w:rsidRPr="00A149DB">
              <w:rPr>
                <w:rFonts w:eastAsia="標楷體" w:hint="eastAsia"/>
                <w:color w:val="000000" w:themeColor="text1"/>
                <w:kern w:val="3"/>
              </w:rPr>
              <w:t xml:space="preserve"> Nama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  <w:kern w:val="3"/>
              </w:rPr>
              <w:t>Majikan</w:t>
            </w:r>
            <w:proofErr w:type="spellEnd"/>
            <w:r w:rsidRPr="00A149DB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</w:p>
        </w:tc>
        <w:tc>
          <w:tcPr>
            <w:tcW w:w="6662" w:type="dxa"/>
            <w:gridSpan w:val="5"/>
            <w:vAlign w:val="center"/>
          </w:tcPr>
          <w:p w14:paraId="03057C38" w14:textId="77777777" w:rsidR="00312934" w:rsidRPr="00A149DB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</w:p>
        </w:tc>
      </w:tr>
      <w:tr w:rsidR="00A149DB" w:rsidRPr="00A149DB" w14:paraId="49799468" w14:textId="77777777" w:rsidTr="001E543F">
        <w:trPr>
          <w:trHeight w:val="454"/>
        </w:trPr>
        <w:tc>
          <w:tcPr>
            <w:tcW w:w="4112" w:type="dxa"/>
            <w:gridSpan w:val="2"/>
            <w:vAlign w:val="center"/>
          </w:tcPr>
          <w:p w14:paraId="02790836" w14:textId="77777777" w:rsidR="00312934" w:rsidRPr="00A149DB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A149DB">
              <w:rPr>
                <w:rFonts w:eastAsia="標楷體"/>
                <w:color w:val="000000" w:themeColor="text1"/>
                <w:kern w:val="3"/>
              </w:rPr>
              <w:t>統一編號或身分證字號</w:t>
            </w:r>
          </w:p>
          <w:p w14:paraId="783CA3DF" w14:textId="77777777" w:rsidR="00312934" w:rsidRPr="00A149DB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A149DB">
              <w:rPr>
                <w:rFonts w:eastAsia="標楷體" w:hint="eastAsia"/>
                <w:color w:val="000000" w:themeColor="text1"/>
                <w:kern w:val="3"/>
              </w:rPr>
              <w:t xml:space="preserve">No.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  <w:kern w:val="3"/>
              </w:rPr>
              <w:t>Registrasi</w:t>
            </w:r>
            <w:proofErr w:type="spellEnd"/>
            <w:r w:rsidRPr="00A149DB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  <w:kern w:val="3"/>
              </w:rPr>
              <w:t>atau</w:t>
            </w:r>
            <w:proofErr w:type="spellEnd"/>
            <w:r w:rsidRPr="00A149DB">
              <w:rPr>
                <w:rFonts w:eastAsia="標楷體" w:hint="eastAsia"/>
                <w:color w:val="000000" w:themeColor="text1"/>
                <w:kern w:val="3"/>
              </w:rPr>
              <w:t xml:space="preserve"> No. KTP</w:t>
            </w:r>
          </w:p>
        </w:tc>
        <w:tc>
          <w:tcPr>
            <w:tcW w:w="2551" w:type="dxa"/>
            <w:gridSpan w:val="2"/>
            <w:vAlign w:val="center"/>
          </w:tcPr>
          <w:p w14:paraId="49678FA9" w14:textId="77777777" w:rsidR="00312934" w:rsidRPr="00A149DB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</w:p>
        </w:tc>
        <w:tc>
          <w:tcPr>
            <w:tcW w:w="1560" w:type="dxa"/>
            <w:vAlign w:val="center"/>
          </w:tcPr>
          <w:p w14:paraId="24FF34C4" w14:textId="77777777" w:rsidR="00312934" w:rsidRPr="00A149DB" w:rsidRDefault="00312934" w:rsidP="001E543F">
            <w:pPr>
              <w:suppressAutoHyphens/>
              <w:autoSpaceDN w:val="0"/>
              <w:spacing w:line="240" w:lineRule="exact"/>
              <w:ind w:right="-108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A149DB">
              <w:rPr>
                <w:rFonts w:eastAsia="標楷體"/>
                <w:color w:val="000000" w:themeColor="text1"/>
                <w:kern w:val="3"/>
              </w:rPr>
              <w:t>聯絡電話</w:t>
            </w:r>
          </w:p>
          <w:p w14:paraId="6D980C08" w14:textId="77777777" w:rsidR="00312934" w:rsidRPr="00A149DB" w:rsidRDefault="00312934" w:rsidP="001E543F">
            <w:pPr>
              <w:suppressAutoHyphens/>
              <w:autoSpaceDN w:val="0"/>
              <w:spacing w:line="240" w:lineRule="exact"/>
              <w:ind w:right="-108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proofErr w:type="spellStart"/>
            <w:r w:rsidRPr="00A149DB">
              <w:rPr>
                <w:rFonts w:eastAsia="標楷體" w:hint="eastAsia"/>
                <w:color w:val="000000" w:themeColor="text1"/>
                <w:kern w:val="3"/>
              </w:rPr>
              <w:t>No.Telepon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14:paraId="7D127E06" w14:textId="77777777" w:rsidR="00312934" w:rsidRPr="00A149DB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</w:p>
        </w:tc>
      </w:tr>
      <w:tr w:rsidR="00A149DB" w:rsidRPr="00A149DB" w14:paraId="4A248F4C" w14:textId="77777777" w:rsidTr="001E543F">
        <w:trPr>
          <w:trHeight w:val="454"/>
        </w:trPr>
        <w:tc>
          <w:tcPr>
            <w:tcW w:w="4112" w:type="dxa"/>
            <w:gridSpan w:val="2"/>
            <w:vAlign w:val="center"/>
          </w:tcPr>
          <w:p w14:paraId="583F26BB" w14:textId="77777777" w:rsidR="00312934" w:rsidRPr="00A149DB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A149DB">
              <w:rPr>
                <w:rFonts w:eastAsia="標楷體"/>
                <w:color w:val="000000" w:themeColor="text1"/>
                <w:kern w:val="3"/>
              </w:rPr>
              <w:t>外國人姓名</w:t>
            </w:r>
            <w:r w:rsidRPr="00A149DB">
              <w:rPr>
                <w:rFonts w:eastAsia="標楷體" w:hint="eastAsia"/>
                <w:color w:val="000000" w:themeColor="text1"/>
                <w:kern w:val="3"/>
              </w:rPr>
              <w:t xml:space="preserve"> Nama TKA</w:t>
            </w:r>
          </w:p>
        </w:tc>
        <w:tc>
          <w:tcPr>
            <w:tcW w:w="2551" w:type="dxa"/>
            <w:gridSpan w:val="2"/>
            <w:vAlign w:val="center"/>
          </w:tcPr>
          <w:p w14:paraId="09BDC2AE" w14:textId="77777777" w:rsidR="00312934" w:rsidRPr="00A149DB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</w:p>
        </w:tc>
        <w:tc>
          <w:tcPr>
            <w:tcW w:w="1560" w:type="dxa"/>
            <w:vAlign w:val="center"/>
          </w:tcPr>
          <w:p w14:paraId="4FE25285" w14:textId="77777777" w:rsidR="00312934" w:rsidRPr="00A149DB" w:rsidRDefault="00312934" w:rsidP="001E543F">
            <w:pPr>
              <w:suppressAutoHyphens/>
              <w:autoSpaceDN w:val="0"/>
              <w:spacing w:line="240" w:lineRule="exact"/>
              <w:ind w:right="-108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A149DB">
              <w:rPr>
                <w:rFonts w:eastAsia="標楷體"/>
                <w:color w:val="000000" w:themeColor="text1"/>
                <w:kern w:val="3"/>
              </w:rPr>
              <w:t>護照號碼</w:t>
            </w:r>
          </w:p>
          <w:p w14:paraId="388492D5" w14:textId="77777777" w:rsidR="00312934" w:rsidRPr="00A149DB" w:rsidRDefault="00312934" w:rsidP="001E543F">
            <w:pPr>
              <w:suppressAutoHyphens/>
              <w:autoSpaceDN w:val="0"/>
              <w:spacing w:line="240" w:lineRule="exact"/>
              <w:ind w:right="-108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A149DB">
              <w:rPr>
                <w:rFonts w:eastAsia="標楷體" w:hint="eastAsia"/>
                <w:color w:val="000000" w:themeColor="text1"/>
                <w:kern w:val="3"/>
              </w:rPr>
              <w:t xml:space="preserve">No.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  <w:kern w:val="3"/>
              </w:rPr>
              <w:t>Paspor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14:paraId="5101B90A" w14:textId="77777777" w:rsidR="00312934" w:rsidRPr="00A149DB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</w:p>
        </w:tc>
      </w:tr>
      <w:tr w:rsidR="00A149DB" w:rsidRPr="00A149DB" w14:paraId="1634FE32" w14:textId="77777777" w:rsidTr="001E543F">
        <w:trPr>
          <w:trHeight w:val="454"/>
        </w:trPr>
        <w:tc>
          <w:tcPr>
            <w:tcW w:w="10774" w:type="dxa"/>
            <w:gridSpan w:val="7"/>
            <w:vAlign w:val="center"/>
          </w:tcPr>
          <w:p w14:paraId="779A2834" w14:textId="77777777" w:rsidR="00312934" w:rsidRPr="00A149DB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A149DB">
              <w:rPr>
                <w:rFonts w:eastAsia="標楷體" w:hint="eastAsia"/>
                <w:color w:val="000000" w:themeColor="text1"/>
                <w:kern w:val="3"/>
              </w:rPr>
              <w:t>注意事項：有星號★註記欄位</w:t>
            </w:r>
            <w:proofErr w:type="gramStart"/>
            <w:r w:rsidRPr="00A149DB">
              <w:rPr>
                <w:rFonts w:eastAsia="標楷體" w:hint="eastAsia"/>
                <w:color w:val="000000" w:themeColor="text1"/>
                <w:kern w:val="3"/>
              </w:rPr>
              <w:t>為必填項目</w:t>
            </w:r>
            <w:proofErr w:type="gramEnd"/>
            <w:r w:rsidRPr="00A149DB">
              <w:rPr>
                <w:rFonts w:eastAsia="標楷體" w:hint="eastAsia"/>
                <w:color w:val="000000" w:themeColor="text1"/>
                <w:kern w:val="3"/>
              </w:rPr>
              <w:t>，請務必依實際需要勾選。</w:t>
            </w:r>
          </w:p>
          <w:p w14:paraId="70054BAC" w14:textId="77777777" w:rsidR="00312934" w:rsidRPr="00A149DB" w:rsidRDefault="008D1218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proofErr w:type="spellStart"/>
            <w:r w:rsidRPr="00A149DB">
              <w:rPr>
                <w:rFonts w:eastAsia="標楷體" w:hint="eastAsia"/>
                <w:color w:val="000000" w:themeColor="text1"/>
                <w:kern w:val="3"/>
              </w:rPr>
              <w:t>Ket</w:t>
            </w:r>
            <w:r w:rsidR="00312934" w:rsidRPr="00A149DB">
              <w:rPr>
                <w:rFonts w:eastAsia="標楷體" w:hint="eastAsia"/>
                <w:color w:val="000000" w:themeColor="text1"/>
                <w:kern w:val="3"/>
              </w:rPr>
              <w:t>:</w:t>
            </w:r>
            <w:r w:rsidRPr="00A149DB">
              <w:rPr>
                <w:rFonts w:eastAsia="標楷體" w:hint="eastAsia"/>
                <w:color w:val="000000" w:themeColor="text1"/>
                <w:kern w:val="3"/>
              </w:rPr>
              <w:t>Ada</w:t>
            </w:r>
            <w:proofErr w:type="spellEnd"/>
            <w:r w:rsidRPr="00A149DB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A149DB">
              <w:rPr>
                <w:rFonts w:eastAsia="標楷體"/>
                <w:color w:val="000000" w:themeColor="text1"/>
                <w:kern w:val="3"/>
              </w:rPr>
              <w:t>s</w:t>
            </w:r>
            <w:r w:rsidRPr="00A149DB">
              <w:rPr>
                <w:rFonts w:eastAsia="標楷體" w:hint="eastAsia"/>
                <w:color w:val="000000" w:themeColor="text1"/>
                <w:kern w:val="3"/>
              </w:rPr>
              <w:t>i</w:t>
            </w:r>
            <w:r w:rsidRPr="00A149DB">
              <w:rPr>
                <w:rFonts w:eastAsia="標楷體"/>
                <w:color w:val="000000" w:themeColor="text1"/>
                <w:kern w:val="3"/>
              </w:rPr>
              <w:t>mbol</w:t>
            </w:r>
            <w:proofErr w:type="spellEnd"/>
            <w:r w:rsidR="00312934" w:rsidRPr="00A149DB">
              <w:rPr>
                <w:rFonts w:eastAsia="標楷體" w:hint="eastAsia"/>
                <w:color w:val="000000" w:themeColor="text1"/>
                <w:kern w:val="3"/>
              </w:rPr>
              <w:t>★</w:t>
            </w:r>
            <w:proofErr w:type="spellStart"/>
            <w:r w:rsidRPr="00A149DB">
              <w:rPr>
                <w:rFonts w:eastAsia="標楷體" w:hint="eastAsia"/>
                <w:color w:val="000000" w:themeColor="text1"/>
                <w:kern w:val="3"/>
              </w:rPr>
              <w:t>merupakan</w:t>
            </w:r>
            <w:proofErr w:type="spellEnd"/>
            <w:r w:rsidRPr="00A149DB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  <w:kern w:val="3"/>
              </w:rPr>
              <w:t>kolom</w:t>
            </w:r>
            <w:proofErr w:type="spellEnd"/>
            <w:r w:rsidRPr="00A149DB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  <w:kern w:val="3"/>
              </w:rPr>
              <w:t>wajib</w:t>
            </w:r>
            <w:proofErr w:type="spellEnd"/>
            <w:r w:rsidRPr="00A149DB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  <w:kern w:val="3"/>
              </w:rPr>
              <w:t>diisi</w:t>
            </w:r>
            <w:proofErr w:type="spellEnd"/>
            <w:r w:rsidRPr="00A149DB">
              <w:rPr>
                <w:rFonts w:eastAsia="標楷體" w:hint="eastAsia"/>
                <w:color w:val="000000" w:themeColor="text1"/>
                <w:kern w:val="3"/>
              </w:rPr>
              <w:t>，</w:t>
            </w:r>
            <w:proofErr w:type="spellStart"/>
            <w:r w:rsidRPr="00A149DB">
              <w:rPr>
                <w:rFonts w:eastAsia="標楷體"/>
                <w:color w:val="000000" w:themeColor="text1"/>
                <w:kern w:val="3"/>
              </w:rPr>
              <w:t>M</w:t>
            </w:r>
            <w:r w:rsidRPr="00A149DB">
              <w:rPr>
                <w:rFonts w:eastAsia="標楷體" w:hint="eastAsia"/>
                <w:color w:val="000000" w:themeColor="text1"/>
                <w:kern w:val="3"/>
              </w:rPr>
              <w:t>ohon</w:t>
            </w:r>
            <w:proofErr w:type="spellEnd"/>
            <w:r w:rsidRPr="00A149DB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  <w:kern w:val="3"/>
              </w:rPr>
              <w:t>diisi</w:t>
            </w:r>
            <w:proofErr w:type="spellEnd"/>
            <w:r w:rsidRPr="00A149DB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  <w:kern w:val="3"/>
              </w:rPr>
              <w:t>dengan</w:t>
            </w:r>
            <w:proofErr w:type="spellEnd"/>
            <w:r w:rsidRPr="00A149DB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  <w:kern w:val="3"/>
              </w:rPr>
              <w:t>benar</w:t>
            </w:r>
            <w:proofErr w:type="spellEnd"/>
            <w:r w:rsidRPr="00A149DB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r w:rsidR="00312934" w:rsidRPr="00A149DB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</w:p>
        </w:tc>
      </w:tr>
      <w:tr w:rsidR="00A149DB" w:rsidRPr="00A149DB" w14:paraId="7850353B" w14:textId="77777777" w:rsidTr="007876EB">
        <w:trPr>
          <w:trHeight w:val="7363"/>
        </w:trPr>
        <w:tc>
          <w:tcPr>
            <w:tcW w:w="10774" w:type="dxa"/>
            <w:gridSpan w:val="7"/>
            <w:tcBorders>
              <w:bottom w:val="single" w:sz="4" w:space="0" w:color="auto"/>
            </w:tcBorders>
          </w:tcPr>
          <w:p w14:paraId="0A088F9F" w14:textId="77777777" w:rsidR="00312934" w:rsidRPr="00A149DB" w:rsidRDefault="00312934" w:rsidP="001E543F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r w:rsidRPr="00A149DB">
              <w:rPr>
                <w:rFonts w:eastAsia="標楷體"/>
                <w:color w:val="000000" w:themeColor="text1"/>
              </w:rPr>
              <w:t>雇主有下列情事之</w:t>
            </w:r>
            <w:proofErr w:type="gramStart"/>
            <w:r w:rsidRPr="00A149DB">
              <w:rPr>
                <w:rFonts w:eastAsia="標楷體"/>
                <w:color w:val="000000" w:themeColor="text1"/>
              </w:rPr>
              <w:t>ㄧ</w:t>
            </w:r>
            <w:proofErr w:type="gramEnd"/>
            <w:r w:rsidRPr="00A149DB">
              <w:rPr>
                <w:rFonts w:eastAsia="標楷體"/>
                <w:color w:val="000000" w:themeColor="text1"/>
              </w:rPr>
              <w:t>（請擇</w:t>
            </w:r>
            <w:proofErr w:type="gramStart"/>
            <w:r w:rsidRPr="00A149DB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A149DB">
              <w:rPr>
                <w:rFonts w:eastAsia="標楷體"/>
                <w:color w:val="000000" w:themeColor="text1"/>
              </w:rPr>
              <w:t>勾選），本人（外國人）同意轉換雇主或工作，並願依相關規定辦理：</w:t>
            </w:r>
          </w:p>
          <w:p w14:paraId="057A76DF" w14:textId="77777777" w:rsidR="00312934" w:rsidRPr="00A149DB" w:rsidRDefault="00312934" w:rsidP="001E543F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proofErr w:type="spellStart"/>
            <w:r w:rsidRPr="00A149DB">
              <w:rPr>
                <w:rFonts w:eastAsia="標楷體"/>
                <w:color w:val="000000" w:themeColor="text1"/>
              </w:rPr>
              <w:t>Majikan</w:t>
            </w:r>
            <w:proofErr w:type="spellEnd"/>
            <w:r w:rsidRPr="00A149DB">
              <w:rPr>
                <w:rFonts w:eastAsia="標楷體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/>
                <w:color w:val="000000" w:themeColor="text1"/>
              </w:rPr>
              <w:t>memiliki</w:t>
            </w:r>
            <w:proofErr w:type="spellEnd"/>
            <w:r w:rsidRPr="00A149DB">
              <w:rPr>
                <w:rFonts w:eastAsia="標楷體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/>
                <w:color w:val="000000" w:themeColor="text1"/>
              </w:rPr>
              <w:t>salah</w:t>
            </w:r>
            <w:proofErr w:type="spellEnd"/>
            <w:r w:rsidRPr="00A149DB">
              <w:rPr>
                <w:rFonts w:eastAsia="標楷體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/>
                <w:color w:val="000000" w:themeColor="text1"/>
              </w:rPr>
              <w:t>satu</w:t>
            </w:r>
            <w:proofErr w:type="spellEnd"/>
            <w:r w:rsidRPr="00A149DB">
              <w:rPr>
                <w:rFonts w:eastAsia="標楷體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/>
                <w:color w:val="000000" w:themeColor="text1"/>
              </w:rPr>
              <w:t>kondisi</w:t>
            </w:r>
            <w:proofErr w:type="spellEnd"/>
            <w:r w:rsidRPr="00A149DB">
              <w:rPr>
                <w:rFonts w:eastAsia="標楷體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/>
                <w:color w:val="000000" w:themeColor="text1"/>
              </w:rPr>
              <w:t>seperti</w:t>
            </w:r>
            <w:proofErr w:type="spellEnd"/>
            <w:r w:rsidRPr="00A149DB">
              <w:rPr>
                <w:rFonts w:eastAsia="標楷體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/>
                <w:color w:val="000000" w:themeColor="text1"/>
              </w:rPr>
              <w:t>berikut</w:t>
            </w:r>
            <w:proofErr w:type="spellEnd"/>
            <w:r w:rsidRPr="00A149DB">
              <w:rPr>
                <w:rFonts w:eastAsia="標楷體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/>
                <w:color w:val="000000" w:themeColor="text1"/>
              </w:rPr>
              <w:t>ini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>(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silakan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pilih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salah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satu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&amp;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centang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>)</w:t>
            </w:r>
            <w:r w:rsidRPr="00A149DB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A149DB">
              <w:rPr>
                <w:rFonts w:eastAsia="標楷體"/>
                <w:color w:val="000000" w:themeColor="text1"/>
              </w:rPr>
              <w:t>S</w:t>
            </w:r>
            <w:r w:rsidRPr="00A149DB">
              <w:rPr>
                <w:rFonts w:eastAsia="標楷體" w:hint="eastAsia"/>
                <w:color w:val="000000" w:themeColor="text1"/>
              </w:rPr>
              <w:t>aya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>(TKA)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setuju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pindah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majikan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atau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pekerjaan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A149DB">
              <w:rPr>
                <w:rFonts w:eastAsia="標楷體"/>
                <w:color w:val="000000" w:themeColor="text1"/>
              </w:rPr>
              <w:t>d</w:t>
            </w:r>
            <w:r w:rsidRPr="00A149DB">
              <w:rPr>
                <w:rFonts w:eastAsia="標楷體" w:hint="eastAsia"/>
                <w:color w:val="000000" w:themeColor="text1"/>
              </w:rPr>
              <w:t>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bersedia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diproses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sesuai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peraturan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yang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berlaku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>：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462EEDA7" w14:textId="77777777" w:rsidR="00312934" w:rsidRPr="00A149DB" w:rsidRDefault="00312934" w:rsidP="00312934">
            <w:pPr>
              <w:numPr>
                <w:ilvl w:val="0"/>
                <w:numId w:val="1"/>
              </w:numPr>
              <w:spacing w:line="240" w:lineRule="exact"/>
              <w:ind w:left="329" w:hanging="329"/>
              <w:jc w:val="both"/>
              <w:rPr>
                <w:rFonts w:eastAsia="標楷體"/>
                <w:strike/>
                <w:color w:val="000000" w:themeColor="text1"/>
              </w:rPr>
            </w:pPr>
            <w:r w:rsidRPr="00A149DB">
              <w:rPr>
                <w:rFonts w:eastAsia="標楷體"/>
                <w:color w:val="000000" w:themeColor="text1"/>
              </w:rPr>
              <w:t>被看護者</w:t>
            </w:r>
            <w:proofErr w:type="spellStart"/>
            <w:r w:rsidR="008E1E19" w:rsidRPr="00A149DB">
              <w:rPr>
                <w:rFonts w:eastAsia="標楷體" w:hint="eastAsia"/>
                <w:color w:val="000000" w:themeColor="text1"/>
              </w:rPr>
              <w:t>Pasien</w:t>
            </w:r>
            <w:proofErr w:type="spellEnd"/>
            <w:r w:rsidR="008E1E19" w:rsidRPr="00A149DB">
              <w:rPr>
                <w:rFonts w:eastAsia="標楷體" w:hint="eastAsia"/>
                <w:color w:val="000000" w:themeColor="text1"/>
              </w:rPr>
              <w:t xml:space="preserve"> yang </w:t>
            </w:r>
            <w:proofErr w:type="spellStart"/>
            <w:r w:rsidR="008E1E19" w:rsidRPr="00A149DB">
              <w:rPr>
                <w:rFonts w:eastAsia="標楷體" w:hint="eastAsia"/>
                <w:color w:val="000000" w:themeColor="text1"/>
              </w:rPr>
              <w:t>dirawat</w:t>
            </w:r>
            <w:proofErr w:type="spellEnd"/>
            <w:r w:rsidR="008E1E19"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r w:rsidRPr="00A149D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A149DB">
              <w:rPr>
                <w:rFonts w:eastAsia="標楷體"/>
                <w:color w:val="000000" w:themeColor="text1"/>
              </w:rPr>
              <w:t>a.</w:t>
            </w:r>
            <w:r w:rsidRPr="00A149DB">
              <w:rPr>
                <w:rFonts w:eastAsia="標楷體"/>
                <w:color w:val="000000" w:themeColor="text1"/>
              </w:rPr>
              <w:t>死亡</w:t>
            </w:r>
            <w:proofErr w:type="spellStart"/>
            <w:r w:rsidR="008E1E19" w:rsidRPr="00A149DB">
              <w:rPr>
                <w:rFonts w:eastAsia="標楷體" w:hint="eastAsia"/>
                <w:color w:val="000000" w:themeColor="text1"/>
              </w:rPr>
              <w:t>Meninggal</w:t>
            </w:r>
            <w:proofErr w:type="spellEnd"/>
            <w:r w:rsidR="008E1E19"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8E1E19" w:rsidRPr="00A149DB">
              <w:rPr>
                <w:rFonts w:eastAsia="標楷體" w:hint="eastAsia"/>
                <w:color w:val="000000" w:themeColor="text1"/>
              </w:rPr>
              <w:t>dunia</w:t>
            </w:r>
            <w:proofErr w:type="spellEnd"/>
            <w:r w:rsidR="008E1E19"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r w:rsidRPr="00A149D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A149DB">
              <w:rPr>
                <w:rFonts w:eastAsia="標楷體"/>
                <w:color w:val="000000" w:themeColor="text1"/>
              </w:rPr>
              <w:t>b.</w:t>
            </w:r>
            <w:r w:rsidRPr="00A149DB">
              <w:rPr>
                <w:rFonts w:eastAsia="標楷體"/>
                <w:color w:val="000000" w:themeColor="text1"/>
              </w:rPr>
              <w:t>移民</w:t>
            </w:r>
            <w:proofErr w:type="spellStart"/>
            <w:r w:rsidR="008E1E19" w:rsidRPr="00A149DB">
              <w:rPr>
                <w:rFonts w:eastAsia="標楷體" w:hint="eastAsia"/>
                <w:color w:val="000000" w:themeColor="text1"/>
              </w:rPr>
              <w:t>Emigrasi</w:t>
            </w:r>
            <w:proofErr w:type="spellEnd"/>
          </w:p>
          <w:p w14:paraId="115FF2B1" w14:textId="77777777" w:rsidR="00312934" w:rsidRPr="00A149DB" w:rsidRDefault="00312934" w:rsidP="00312934">
            <w:pPr>
              <w:numPr>
                <w:ilvl w:val="0"/>
                <w:numId w:val="1"/>
              </w:numPr>
              <w:spacing w:line="240" w:lineRule="exact"/>
              <w:ind w:left="329" w:hanging="329"/>
              <w:jc w:val="both"/>
              <w:rPr>
                <w:rFonts w:eastAsia="標楷體"/>
                <w:strike/>
                <w:color w:val="000000" w:themeColor="text1"/>
              </w:rPr>
            </w:pPr>
            <w:r w:rsidRPr="00A149DB">
              <w:rPr>
                <w:rFonts w:eastAsia="標楷體"/>
                <w:color w:val="000000" w:themeColor="text1"/>
              </w:rPr>
              <w:t>原雇主</w:t>
            </w:r>
            <w:proofErr w:type="spellStart"/>
            <w:r w:rsidR="008E1E19" w:rsidRPr="00A149DB">
              <w:rPr>
                <w:rFonts w:eastAsia="標楷體" w:hint="eastAsia"/>
                <w:color w:val="000000" w:themeColor="text1"/>
              </w:rPr>
              <w:t>Majikan</w:t>
            </w:r>
            <w:proofErr w:type="spellEnd"/>
            <w:r w:rsidR="008E1E19"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8E1E19" w:rsidRPr="00A149DB">
              <w:rPr>
                <w:rFonts w:eastAsia="標楷體" w:hint="eastAsia"/>
                <w:color w:val="000000" w:themeColor="text1"/>
              </w:rPr>
              <w:t>sebelumnya</w:t>
            </w:r>
            <w:proofErr w:type="spellEnd"/>
            <w:r w:rsidRPr="00A149DB">
              <w:rPr>
                <w:rFonts w:eastAsia="標楷體"/>
                <w:color w:val="000000" w:themeColor="text1"/>
              </w:rPr>
              <w:t xml:space="preserve"> </w:t>
            </w:r>
            <w:r w:rsidRPr="00A149D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A149DB">
              <w:rPr>
                <w:rFonts w:eastAsia="標楷體"/>
                <w:color w:val="000000" w:themeColor="text1"/>
              </w:rPr>
              <w:t>a.</w:t>
            </w:r>
            <w:r w:rsidRPr="00A149DB">
              <w:rPr>
                <w:rFonts w:eastAsia="標楷體"/>
                <w:color w:val="000000" w:themeColor="text1"/>
              </w:rPr>
              <w:t>死亡</w:t>
            </w:r>
            <w:r w:rsidR="008E1E19"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8E1E19" w:rsidRPr="00A149DB">
              <w:rPr>
                <w:rFonts w:eastAsia="標楷體" w:hint="eastAsia"/>
                <w:color w:val="000000" w:themeColor="text1"/>
              </w:rPr>
              <w:t>Meninggal</w:t>
            </w:r>
            <w:proofErr w:type="spellEnd"/>
            <w:r w:rsidR="008E1E19"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8E1E19" w:rsidRPr="00A149DB">
              <w:rPr>
                <w:rFonts w:eastAsia="標楷體" w:hint="eastAsia"/>
                <w:color w:val="000000" w:themeColor="text1"/>
              </w:rPr>
              <w:t>dunia</w:t>
            </w:r>
            <w:proofErr w:type="spellEnd"/>
            <w:r w:rsidR="008E1E19"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r w:rsidRPr="00A149D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A149DB">
              <w:rPr>
                <w:rFonts w:eastAsia="標楷體"/>
                <w:color w:val="000000" w:themeColor="text1"/>
              </w:rPr>
              <w:t>b.</w:t>
            </w:r>
            <w:r w:rsidRPr="00A149DB">
              <w:rPr>
                <w:rFonts w:eastAsia="標楷體"/>
                <w:color w:val="000000" w:themeColor="text1"/>
              </w:rPr>
              <w:t>移民</w:t>
            </w:r>
            <w:proofErr w:type="spellStart"/>
            <w:r w:rsidR="008E1E19" w:rsidRPr="00A149DB">
              <w:rPr>
                <w:rFonts w:eastAsia="標楷體" w:hint="eastAsia"/>
                <w:color w:val="000000" w:themeColor="text1"/>
              </w:rPr>
              <w:t>Emigrasi</w:t>
            </w:r>
            <w:proofErr w:type="spellEnd"/>
            <w:r w:rsidRPr="00A149DB">
              <w:rPr>
                <w:rFonts w:eastAsia="標楷體"/>
                <w:color w:val="000000" w:themeColor="text1"/>
              </w:rPr>
              <w:t>.</w:t>
            </w:r>
          </w:p>
          <w:p w14:paraId="28EE2DAB" w14:textId="77777777" w:rsidR="00312934" w:rsidRPr="00A149DB" w:rsidRDefault="00312934" w:rsidP="00312934">
            <w:pPr>
              <w:numPr>
                <w:ilvl w:val="0"/>
                <w:numId w:val="1"/>
              </w:numPr>
              <w:spacing w:line="240" w:lineRule="exact"/>
              <w:ind w:left="329" w:hanging="329"/>
              <w:jc w:val="both"/>
              <w:rPr>
                <w:rFonts w:eastAsia="標楷體"/>
                <w:color w:val="000000" w:themeColor="text1"/>
              </w:rPr>
            </w:pPr>
            <w:r w:rsidRPr="00A149D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A149DB">
              <w:rPr>
                <w:rFonts w:eastAsia="標楷體"/>
                <w:color w:val="000000" w:themeColor="text1"/>
              </w:rPr>
              <w:t>船舶被扣押、沉沒或修繕而無法繼續作業者。</w:t>
            </w:r>
          </w:p>
          <w:p w14:paraId="545AC9E5" w14:textId="77777777" w:rsidR="00312934" w:rsidRPr="00A149DB" w:rsidRDefault="008E1E19" w:rsidP="001E543F">
            <w:pPr>
              <w:spacing w:line="240" w:lineRule="exact"/>
              <w:ind w:left="329"/>
              <w:jc w:val="both"/>
              <w:rPr>
                <w:rFonts w:eastAsia="標楷體"/>
                <w:color w:val="000000" w:themeColor="text1"/>
              </w:rPr>
            </w:pP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Kapal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ditahan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A149DB">
              <w:rPr>
                <w:rFonts w:eastAsia="標楷體"/>
                <w:color w:val="000000" w:themeColor="text1"/>
              </w:rPr>
              <w:t>t</w:t>
            </w:r>
            <w:r w:rsidRPr="00A149DB">
              <w:rPr>
                <w:rFonts w:eastAsia="標楷體" w:hint="eastAsia"/>
                <w:color w:val="000000" w:themeColor="text1"/>
              </w:rPr>
              <w:t>enggelam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atau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sedang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diperbaiki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sehingga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tidak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bisa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beroperasi</w:t>
            </w:r>
            <w:proofErr w:type="spellEnd"/>
          </w:p>
          <w:p w14:paraId="3A0028B0" w14:textId="77777777" w:rsidR="00312934" w:rsidRPr="00A149DB" w:rsidRDefault="00312934" w:rsidP="00312934">
            <w:pPr>
              <w:numPr>
                <w:ilvl w:val="0"/>
                <w:numId w:val="1"/>
              </w:numPr>
              <w:spacing w:line="240" w:lineRule="exact"/>
              <w:ind w:left="329" w:hanging="329"/>
              <w:jc w:val="both"/>
              <w:rPr>
                <w:rFonts w:eastAsia="標楷體"/>
                <w:color w:val="000000" w:themeColor="text1"/>
              </w:rPr>
            </w:pPr>
            <w:r w:rsidRPr="00A149D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A149DB">
              <w:rPr>
                <w:rFonts w:eastAsia="標楷體"/>
                <w:color w:val="000000" w:themeColor="text1"/>
              </w:rPr>
              <w:t>雇主關廠、歇業或不依勞動契約給付工作報酬經終止勞動契約者。</w:t>
            </w:r>
          </w:p>
          <w:p w14:paraId="3325C141" w14:textId="77777777" w:rsidR="00312934" w:rsidRPr="00A149DB" w:rsidRDefault="008E1E19" w:rsidP="001E543F">
            <w:pPr>
              <w:spacing w:line="240" w:lineRule="exact"/>
              <w:ind w:left="329"/>
              <w:jc w:val="both"/>
              <w:rPr>
                <w:rFonts w:eastAsia="標楷體"/>
                <w:color w:val="000000" w:themeColor="text1"/>
              </w:rPr>
            </w:pP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Pabrik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tutup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A149DB">
              <w:rPr>
                <w:rFonts w:eastAsia="標楷體"/>
                <w:color w:val="000000" w:themeColor="text1"/>
              </w:rPr>
              <w:t>t</w:t>
            </w:r>
            <w:r w:rsidRPr="00A149DB">
              <w:rPr>
                <w:rFonts w:eastAsia="標楷體" w:hint="eastAsia"/>
                <w:color w:val="000000" w:themeColor="text1"/>
              </w:rPr>
              <w:t>idak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beroperasi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atau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tidak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mengikuti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A149DB">
              <w:rPr>
                <w:rFonts w:eastAsia="標楷體" w:hint="eastAsia"/>
                <w:color w:val="000000" w:themeColor="text1"/>
              </w:rPr>
              <w:t>peraturan</w:t>
            </w:r>
            <w:proofErr w:type="spellEnd"/>
            <w:r w:rsidR="003310EC"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A149DB">
              <w:rPr>
                <w:rFonts w:eastAsia="標楷體" w:hint="eastAsia"/>
                <w:color w:val="000000" w:themeColor="text1"/>
              </w:rPr>
              <w:t>kontrakan</w:t>
            </w:r>
            <w:proofErr w:type="spellEnd"/>
            <w:r w:rsidR="003310EC"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A149DB">
              <w:rPr>
                <w:rFonts w:eastAsia="標楷體" w:hint="eastAsia"/>
                <w:color w:val="000000" w:themeColor="text1"/>
              </w:rPr>
              <w:t>tidak</w:t>
            </w:r>
            <w:proofErr w:type="spellEnd"/>
            <w:r w:rsidR="003310EC"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A149DB">
              <w:rPr>
                <w:rFonts w:eastAsia="標楷體" w:hint="eastAsia"/>
                <w:color w:val="000000" w:themeColor="text1"/>
              </w:rPr>
              <w:t>memberikan</w:t>
            </w:r>
            <w:proofErr w:type="spellEnd"/>
            <w:r w:rsidR="003310EC"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A149DB">
              <w:rPr>
                <w:rFonts w:eastAsia="標楷體" w:hint="eastAsia"/>
                <w:color w:val="000000" w:themeColor="text1"/>
              </w:rPr>
              <w:t>gaji</w:t>
            </w:r>
            <w:proofErr w:type="spellEnd"/>
            <w:r w:rsidR="003310EC"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A149DB">
              <w:rPr>
                <w:rFonts w:eastAsia="標楷體" w:hint="eastAsia"/>
                <w:color w:val="000000" w:themeColor="text1"/>
              </w:rPr>
              <w:t>atau</w:t>
            </w:r>
            <w:proofErr w:type="spellEnd"/>
            <w:r w:rsidR="003310EC"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A149DB">
              <w:rPr>
                <w:rFonts w:eastAsia="標楷體" w:hint="eastAsia"/>
                <w:color w:val="000000" w:themeColor="text1"/>
              </w:rPr>
              <w:t>pemutuskan</w:t>
            </w:r>
            <w:proofErr w:type="spellEnd"/>
            <w:r w:rsidR="003310EC"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A149DB">
              <w:rPr>
                <w:rFonts w:eastAsia="標楷體" w:hint="eastAsia"/>
                <w:color w:val="000000" w:themeColor="text1"/>
              </w:rPr>
              <w:t>kontrakan</w:t>
            </w:r>
            <w:proofErr w:type="spellEnd"/>
            <w:r w:rsidR="003310EC"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A149DB">
              <w:rPr>
                <w:rFonts w:eastAsia="標楷體" w:hint="eastAsia"/>
                <w:color w:val="000000" w:themeColor="text1"/>
              </w:rPr>
              <w:t>kerja</w:t>
            </w:r>
            <w:proofErr w:type="spellEnd"/>
            <w:r w:rsidR="003310EC" w:rsidRPr="00A149DB">
              <w:rPr>
                <w:rFonts w:eastAsia="標楷體" w:hint="eastAsia"/>
                <w:color w:val="000000" w:themeColor="text1"/>
              </w:rPr>
              <w:t>。</w:t>
            </w:r>
          </w:p>
          <w:p w14:paraId="4A73A1DF" w14:textId="77777777" w:rsidR="00CD2773" w:rsidRPr="00A149DB" w:rsidRDefault="00312934" w:rsidP="003B5254">
            <w:pPr>
              <w:numPr>
                <w:ilvl w:val="0"/>
                <w:numId w:val="1"/>
              </w:numPr>
              <w:spacing w:line="240" w:lineRule="exact"/>
              <w:ind w:left="329" w:hanging="329"/>
              <w:jc w:val="both"/>
              <w:rPr>
                <w:rFonts w:eastAsia="標楷體"/>
                <w:color w:val="000000" w:themeColor="text1"/>
              </w:rPr>
            </w:pPr>
            <w:r w:rsidRPr="00A149D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A149DB">
              <w:rPr>
                <w:rFonts w:eastAsia="標楷體"/>
                <w:color w:val="000000" w:themeColor="text1"/>
              </w:rPr>
              <w:t>其他不可歸責於受聘僱外國人之事由者。</w:t>
            </w:r>
            <w:r w:rsidR="00CD2773" w:rsidRPr="00A149DB">
              <w:rPr>
                <w:rFonts w:eastAsia="標楷體"/>
                <w:color w:val="000000" w:themeColor="text1"/>
                <w:u w:val="single"/>
              </w:rPr>
              <w:t xml:space="preserve">                                      </w:t>
            </w:r>
            <w:r w:rsidR="00CD2773" w:rsidRPr="00A149DB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14:paraId="5115B7E2" w14:textId="77777777" w:rsidR="00312934" w:rsidRPr="00A149DB" w:rsidRDefault="003310EC" w:rsidP="00CD2773">
            <w:pPr>
              <w:spacing w:line="240" w:lineRule="exact"/>
              <w:ind w:left="329"/>
              <w:jc w:val="both"/>
              <w:rPr>
                <w:rFonts w:eastAsia="標楷體"/>
                <w:color w:val="000000" w:themeColor="text1"/>
              </w:rPr>
            </w:pPr>
            <w:r w:rsidRPr="00A149DB">
              <w:rPr>
                <w:rFonts w:eastAsia="標楷體" w:hint="eastAsia"/>
                <w:color w:val="000000" w:themeColor="text1"/>
              </w:rPr>
              <w:t xml:space="preserve">Hal lain yang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tidak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dapat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dipertanggungjawabkan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oleh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TKA</w:t>
            </w:r>
            <w:r w:rsidRPr="00A149DB">
              <w:rPr>
                <w:rFonts w:eastAsia="標楷體"/>
                <w:color w:val="000000" w:themeColor="text1"/>
                <w:u w:val="single"/>
              </w:rPr>
              <w:t xml:space="preserve">                                           </w:t>
            </w:r>
            <w:r w:rsidR="00312934" w:rsidRPr="00A149DB">
              <w:rPr>
                <w:rFonts w:eastAsia="標楷體"/>
                <w:color w:val="000000" w:themeColor="text1"/>
                <w:u w:val="single"/>
              </w:rPr>
              <w:t xml:space="preserve">                                      </w:t>
            </w:r>
          </w:p>
          <w:p w14:paraId="493C4B11" w14:textId="77777777" w:rsidR="00312934" w:rsidRPr="00A149DB" w:rsidRDefault="00312934" w:rsidP="00312934">
            <w:pPr>
              <w:numPr>
                <w:ilvl w:val="0"/>
                <w:numId w:val="1"/>
              </w:numPr>
              <w:spacing w:line="240" w:lineRule="exact"/>
              <w:ind w:left="323" w:hanging="323"/>
              <w:jc w:val="both"/>
              <w:rPr>
                <w:rFonts w:eastAsia="標楷體"/>
                <w:color w:val="000000" w:themeColor="text1"/>
              </w:rPr>
            </w:pPr>
            <w:r w:rsidRPr="00A149D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A149DB">
              <w:rPr>
                <w:rFonts w:eastAsia="標楷體" w:hint="eastAsia"/>
                <w:color w:val="000000" w:themeColor="text1"/>
              </w:rPr>
              <w:t>外籍家庭</w:t>
            </w:r>
            <w:proofErr w:type="gramStart"/>
            <w:r w:rsidRPr="00A149DB">
              <w:rPr>
                <w:rFonts w:eastAsia="標楷體" w:hint="eastAsia"/>
                <w:color w:val="000000" w:themeColor="text1"/>
              </w:rPr>
              <w:t>看護工</w:t>
            </w:r>
            <w:r w:rsidRPr="00A149DB">
              <w:rPr>
                <w:rFonts w:eastAsia="標楷體"/>
                <w:color w:val="000000" w:themeColor="text1"/>
              </w:rPr>
              <w:t>經雇主</w:t>
            </w:r>
            <w:proofErr w:type="gramEnd"/>
            <w:r w:rsidRPr="00A149DB">
              <w:rPr>
                <w:rFonts w:eastAsia="標楷體"/>
                <w:color w:val="000000" w:themeColor="text1"/>
              </w:rPr>
              <w:t>同意轉換雇主或工作。</w:t>
            </w:r>
          </w:p>
          <w:p w14:paraId="2918AF95" w14:textId="77777777" w:rsidR="003310EC" w:rsidRPr="00A149DB" w:rsidRDefault="003310EC" w:rsidP="00CD2773">
            <w:pPr>
              <w:pStyle w:val="a5"/>
              <w:ind w:leftChars="132" w:left="317" w:firstLine="1"/>
              <w:rPr>
                <w:rFonts w:eastAsia="標楷體"/>
                <w:color w:val="000000" w:themeColor="text1"/>
              </w:rPr>
            </w:pPr>
            <w:r w:rsidRPr="00A149DB">
              <w:rPr>
                <w:rFonts w:eastAsia="標楷體" w:hint="eastAsia"/>
                <w:color w:val="000000" w:themeColor="text1"/>
              </w:rPr>
              <w:t xml:space="preserve">TKA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perawat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pasien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yang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telah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mendapat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persetujuan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dari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pihak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majikan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sebelumnya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untuk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ganti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majikan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atau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pekerjaan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>。</w:t>
            </w:r>
          </w:p>
          <w:p w14:paraId="3314A9E4" w14:textId="77777777" w:rsidR="00312934" w:rsidRPr="00A149DB" w:rsidRDefault="00312934" w:rsidP="003310EC">
            <w:pPr>
              <w:numPr>
                <w:ilvl w:val="0"/>
                <w:numId w:val="1"/>
              </w:numPr>
              <w:spacing w:line="240" w:lineRule="exact"/>
              <w:ind w:left="323" w:hanging="323"/>
              <w:jc w:val="both"/>
              <w:rPr>
                <w:rFonts w:eastAsia="標楷體"/>
                <w:color w:val="000000" w:themeColor="text1"/>
              </w:rPr>
            </w:pPr>
            <w:r w:rsidRPr="00A149D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A149DB">
              <w:rPr>
                <w:rFonts w:eastAsia="標楷體"/>
                <w:color w:val="000000" w:themeColor="text1"/>
              </w:rPr>
              <w:t>雇主與外國人協議期滿</w:t>
            </w:r>
            <w:proofErr w:type="gramStart"/>
            <w:r w:rsidRPr="00A149DB">
              <w:rPr>
                <w:rFonts w:eastAsia="標楷體"/>
                <w:color w:val="000000" w:themeColor="text1"/>
              </w:rPr>
              <w:t>不</w:t>
            </w:r>
            <w:proofErr w:type="gramEnd"/>
            <w:r w:rsidRPr="00A149DB">
              <w:rPr>
                <w:rFonts w:eastAsia="標楷體"/>
                <w:color w:val="000000" w:themeColor="text1"/>
              </w:rPr>
              <w:t>續聘：</w:t>
            </w:r>
          </w:p>
          <w:p w14:paraId="3AC66399" w14:textId="77777777" w:rsidR="00312934" w:rsidRPr="00A149DB" w:rsidRDefault="00964F50" w:rsidP="003B5254">
            <w:pPr>
              <w:spacing w:line="240" w:lineRule="exact"/>
              <w:ind w:left="323"/>
              <w:jc w:val="both"/>
              <w:rPr>
                <w:rFonts w:eastAsia="標楷體"/>
                <w:color w:val="000000" w:themeColor="text1"/>
              </w:rPr>
            </w:pP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Majikan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dan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TKA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tidak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memperpanjang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kontrakan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setelah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masa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kontrakan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habis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>：</w:t>
            </w:r>
          </w:p>
          <w:p w14:paraId="67E7C144" w14:textId="77777777" w:rsidR="00CD2773" w:rsidRPr="00A149DB" w:rsidRDefault="00CD2773" w:rsidP="003B5254">
            <w:pPr>
              <w:spacing w:line="240" w:lineRule="exact"/>
              <w:ind w:left="323"/>
              <w:jc w:val="both"/>
              <w:rPr>
                <w:rFonts w:eastAsia="標楷體"/>
                <w:strike/>
                <w:color w:val="000000" w:themeColor="text1"/>
              </w:rPr>
            </w:pPr>
          </w:p>
          <w:p w14:paraId="40EE41FE" w14:textId="77777777" w:rsidR="00312934" w:rsidRPr="00A149DB" w:rsidRDefault="00312934" w:rsidP="001E543F">
            <w:pPr>
              <w:spacing w:line="240" w:lineRule="exact"/>
              <w:ind w:leftChars="-1" w:left="755" w:hangingChars="315" w:hanging="757"/>
              <w:jc w:val="both"/>
              <w:rPr>
                <w:rFonts w:eastAsia="標楷體"/>
                <w:b/>
                <w:color w:val="000000" w:themeColor="text1"/>
              </w:rPr>
            </w:pPr>
            <w:r w:rsidRPr="00A149DB">
              <w:rPr>
                <w:rFonts w:eastAsia="標楷體"/>
                <w:b/>
                <w:color w:val="000000" w:themeColor="text1"/>
              </w:rPr>
              <w:t>備註：</w:t>
            </w:r>
            <w:proofErr w:type="spellStart"/>
            <w:r w:rsidR="008D1218" w:rsidRPr="00A149DB">
              <w:rPr>
                <w:rFonts w:eastAsia="標楷體" w:hint="eastAsia"/>
                <w:b/>
                <w:color w:val="000000" w:themeColor="text1"/>
              </w:rPr>
              <w:t>Ket</w:t>
            </w:r>
            <w:proofErr w:type="spellEnd"/>
            <w:r w:rsidR="008D1218" w:rsidRPr="00A149DB">
              <w:rPr>
                <w:rFonts w:eastAsia="標楷體" w:hint="eastAsia"/>
                <w:b/>
                <w:color w:val="000000" w:themeColor="text1"/>
              </w:rPr>
              <w:t>：</w:t>
            </w:r>
          </w:p>
          <w:p w14:paraId="0F668385" w14:textId="77777777" w:rsidR="00312934" w:rsidRPr="00A149DB" w:rsidRDefault="00312934" w:rsidP="00312934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A149DB">
              <w:rPr>
                <w:rFonts w:eastAsia="標楷體"/>
                <w:b/>
                <w:color w:val="000000" w:themeColor="text1"/>
              </w:rPr>
              <w:t>勾選第</w:t>
            </w:r>
            <w:r w:rsidRPr="00A149DB">
              <w:rPr>
                <w:rFonts w:eastAsia="標楷體"/>
                <w:b/>
                <w:color w:val="000000" w:themeColor="text1"/>
              </w:rPr>
              <w:t>6</w:t>
            </w:r>
            <w:r w:rsidRPr="00A149DB">
              <w:rPr>
                <w:rFonts w:eastAsia="標楷體"/>
                <w:b/>
                <w:color w:val="000000" w:themeColor="text1"/>
              </w:rPr>
              <w:t>項外國人轉換理由，雇主可依就業服務法第</w:t>
            </w:r>
            <w:r w:rsidRPr="00A149DB">
              <w:rPr>
                <w:rFonts w:eastAsia="標楷體"/>
                <w:b/>
                <w:color w:val="000000" w:themeColor="text1"/>
              </w:rPr>
              <w:t>58</w:t>
            </w:r>
            <w:r w:rsidRPr="00A149DB">
              <w:rPr>
                <w:rFonts w:eastAsia="標楷體"/>
                <w:b/>
                <w:color w:val="000000" w:themeColor="text1"/>
              </w:rPr>
              <w:t>條第</w:t>
            </w:r>
            <w:r w:rsidRPr="00A149DB">
              <w:rPr>
                <w:rFonts w:eastAsia="標楷體"/>
                <w:b/>
                <w:color w:val="000000" w:themeColor="text1"/>
              </w:rPr>
              <w:t>2</w:t>
            </w:r>
            <w:r w:rsidRPr="00A149DB">
              <w:rPr>
                <w:rFonts w:eastAsia="標楷體"/>
                <w:b/>
                <w:color w:val="000000" w:themeColor="text1"/>
              </w:rPr>
              <w:t>項第</w:t>
            </w:r>
            <w:r w:rsidRPr="00A149DB">
              <w:rPr>
                <w:rFonts w:eastAsia="標楷體"/>
                <w:b/>
                <w:color w:val="000000" w:themeColor="text1"/>
              </w:rPr>
              <w:t>3</w:t>
            </w:r>
            <w:r w:rsidRPr="00A149DB">
              <w:rPr>
                <w:rFonts w:eastAsia="標楷體"/>
                <w:b/>
                <w:color w:val="000000" w:themeColor="text1"/>
              </w:rPr>
              <w:t>款規定向本部申請遞補招募許可，但中階技術工作者除外。</w:t>
            </w:r>
          </w:p>
          <w:p w14:paraId="6AD03B6A" w14:textId="77777777" w:rsidR="00CD2773" w:rsidRPr="00A149DB" w:rsidRDefault="00312934" w:rsidP="008D1218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A149DB">
              <w:rPr>
                <w:rFonts w:eastAsia="標楷體" w:hint="eastAsia"/>
                <w:b/>
                <w:color w:val="000000" w:themeColor="text1"/>
              </w:rPr>
              <w:t>雇主與外國人協議期滿</w:t>
            </w:r>
            <w:proofErr w:type="gramStart"/>
            <w:r w:rsidRPr="00A149DB">
              <w:rPr>
                <w:rFonts w:eastAsia="標楷體" w:hint="eastAsia"/>
                <w:b/>
                <w:color w:val="000000" w:themeColor="text1"/>
              </w:rPr>
              <w:t>不</w:t>
            </w:r>
            <w:proofErr w:type="gramEnd"/>
            <w:r w:rsidRPr="00A149DB">
              <w:rPr>
                <w:rFonts w:eastAsia="標楷體" w:hint="eastAsia"/>
                <w:b/>
                <w:color w:val="000000" w:themeColor="text1"/>
              </w:rPr>
              <w:t>續聘轉換雇主者，得免加蓋雇主公司及負責人印章。</w:t>
            </w:r>
          </w:p>
          <w:p w14:paraId="518430E4" w14:textId="77777777" w:rsidR="00312934" w:rsidRPr="00A149DB" w:rsidRDefault="00CD2773" w:rsidP="00CD2773">
            <w:pPr>
              <w:spacing w:line="240" w:lineRule="exact"/>
              <w:jc w:val="both"/>
              <w:rPr>
                <w:rFonts w:eastAsia="標楷體"/>
                <w:b/>
                <w:color w:val="000000" w:themeColor="text1"/>
              </w:rPr>
            </w:pP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Ket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>：</w:t>
            </w:r>
          </w:p>
          <w:p w14:paraId="57547D82" w14:textId="77777777" w:rsidR="00CD2773" w:rsidRPr="00A149DB" w:rsidRDefault="00CD2773" w:rsidP="00CD2773">
            <w:pPr>
              <w:pStyle w:val="a5"/>
              <w:numPr>
                <w:ilvl w:val="0"/>
                <w:numId w:val="8"/>
              </w:numPr>
              <w:spacing w:line="240" w:lineRule="exact"/>
              <w:ind w:leftChars="0"/>
              <w:jc w:val="both"/>
              <w:rPr>
                <w:rFonts w:eastAsia="標楷體"/>
                <w:b/>
                <w:color w:val="000000" w:themeColor="text1"/>
              </w:rPr>
            </w:pPr>
            <w:proofErr w:type="spellStart"/>
            <w:r w:rsidRPr="00A149DB">
              <w:rPr>
                <w:rFonts w:eastAsia="標楷體"/>
                <w:b/>
                <w:color w:val="000000" w:themeColor="text1"/>
              </w:rPr>
              <w:t>C</w:t>
            </w:r>
            <w:r w:rsidRPr="00A149DB">
              <w:rPr>
                <w:rFonts w:eastAsia="標楷體" w:hint="eastAsia"/>
                <w:b/>
                <w:color w:val="000000" w:themeColor="text1"/>
              </w:rPr>
              <w:t>entangan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no.6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alasan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perpindahan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>，</w:t>
            </w:r>
            <w:proofErr w:type="spellStart"/>
            <w:r w:rsidRPr="00A149DB">
              <w:rPr>
                <w:rFonts w:eastAsia="標楷體"/>
                <w:b/>
                <w:color w:val="000000" w:themeColor="text1"/>
              </w:rPr>
              <w:t>m</w:t>
            </w:r>
            <w:r w:rsidRPr="00A149DB">
              <w:rPr>
                <w:rFonts w:eastAsia="標楷體" w:hint="eastAsia"/>
                <w:b/>
                <w:color w:val="000000" w:themeColor="text1"/>
              </w:rPr>
              <w:t>ajikan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dapat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mengajukan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izin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perekutan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pengganti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kepada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kementrian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sesuai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dengan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ketentuan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Undang-Undang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Ketenagakerjaan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Pasal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58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ayat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2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poin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3</w:t>
            </w:r>
            <w:r w:rsidRPr="00A149DB">
              <w:rPr>
                <w:rFonts w:eastAsia="標楷體" w:hint="eastAsia"/>
                <w:b/>
                <w:color w:val="000000" w:themeColor="text1"/>
              </w:rPr>
              <w:t>，</w:t>
            </w:r>
            <w:proofErr w:type="spellStart"/>
            <w:r w:rsidRPr="00A149DB">
              <w:rPr>
                <w:rFonts w:eastAsia="標楷體"/>
                <w:b/>
                <w:color w:val="000000" w:themeColor="text1"/>
              </w:rPr>
              <w:t>t</w:t>
            </w:r>
            <w:r w:rsidRPr="00A149DB">
              <w:rPr>
                <w:rFonts w:eastAsia="標楷體" w:hint="eastAsia"/>
                <w:b/>
                <w:color w:val="000000" w:themeColor="text1"/>
              </w:rPr>
              <w:t>etapi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tidak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berlaku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untuk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PTTM</w:t>
            </w:r>
            <w:r w:rsidRPr="00A149DB">
              <w:rPr>
                <w:rFonts w:eastAsia="標楷體" w:hint="eastAsia"/>
                <w:b/>
                <w:color w:val="000000" w:themeColor="text1"/>
              </w:rPr>
              <w:t>。</w:t>
            </w:r>
          </w:p>
          <w:p w14:paraId="5F5FC688" w14:textId="77777777" w:rsidR="00CD2773" w:rsidRPr="00A149DB" w:rsidRDefault="00CD2773" w:rsidP="00CD2773">
            <w:pPr>
              <w:pStyle w:val="a5"/>
              <w:numPr>
                <w:ilvl w:val="0"/>
                <w:numId w:val="8"/>
              </w:numPr>
              <w:spacing w:line="240" w:lineRule="exact"/>
              <w:ind w:leftChars="0"/>
              <w:jc w:val="both"/>
              <w:rPr>
                <w:rFonts w:eastAsia="標楷體"/>
                <w:b/>
                <w:color w:val="000000" w:themeColor="text1"/>
              </w:rPr>
            </w:pP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Majikan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dan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TKA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tidak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melanjutkan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kontrakan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setelah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masa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kontrakan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berakhir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A149DB">
              <w:rPr>
                <w:rFonts w:eastAsia="標楷體" w:hint="eastAsia"/>
                <w:b/>
                <w:color w:val="000000" w:themeColor="text1"/>
              </w:rPr>
              <w:t>，</w:t>
            </w:r>
            <w:proofErr w:type="spellStart"/>
            <w:r w:rsidRPr="00A149DB">
              <w:rPr>
                <w:rFonts w:eastAsia="標楷體"/>
                <w:b/>
                <w:color w:val="000000" w:themeColor="text1"/>
              </w:rPr>
              <w:t>t</w:t>
            </w:r>
            <w:r w:rsidRPr="00A149DB">
              <w:rPr>
                <w:rFonts w:eastAsia="標楷體" w:hint="eastAsia"/>
                <w:b/>
                <w:color w:val="000000" w:themeColor="text1"/>
              </w:rPr>
              <w:t>idak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perlu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mencap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/>
                <w:b/>
                <w:color w:val="000000" w:themeColor="text1"/>
              </w:rPr>
              <w:t>stemp</w:t>
            </w:r>
            <w:r w:rsidRPr="00A149DB">
              <w:rPr>
                <w:rFonts w:eastAsia="標楷體" w:hint="eastAsia"/>
                <w:b/>
                <w:color w:val="000000" w:themeColor="text1"/>
              </w:rPr>
              <w:t>el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perusahaan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&amp;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tanda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tangan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pengurus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b/>
                <w:color w:val="000000" w:themeColor="text1"/>
              </w:rPr>
              <w:t>kerja</w:t>
            </w:r>
            <w:proofErr w:type="spellEnd"/>
            <w:r w:rsidRPr="00A149DB">
              <w:rPr>
                <w:rFonts w:eastAsia="標楷體" w:hint="eastAsia"/>
                <w:b/>
                <w:color w:val="000000" w:themeColor="text1"/>
              </w:rPr>
              <w:t>。</w:t>
            </w:r>
          </w:p>
        </w:tc>
      </w:tr>
      <w:tr w:rsidR="00A149DB" w:rsidRPr="00A149DB" w14:paraId="6364DCE0" w14:textId="77777777" w:rsidTr="007876EB">
        <w:trPr>
          <w:trHeight w:val="5228"/>
        </w:trPr>
        <w:tc>
          <w:tcPr>
            <w:tcW w:w="10774" w:type="dxa"/>
            <w:gridSpan w:val="7"/>
          </w:tcPr>
          <w:p w14:paraId="381712DE" w14:textId="77777777" w:rsidR="007876EB" w:rsidRPr="00A149DB" w:rsidRDefault="007876EB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r w:rsidRPr="00A149DB">
              <w:rPr>
                <w:rFonts w:ascii="標楷體" w:eastAsia="標楷體" w:hAnsi="標楷體"/>
                <w:color w:val="000000" w:themeColor="text1"/>
              </w:rPr>
              <w:t>廢止聘僱許可申</w:t>
            </w:r>
            <w:r w:rsidRPr="00A149DB">
              <w:rPr>
                <w:rFonts w:eastAsia="標楷體"/>
                <w:color w:val="000000" w:themeColor="text1"/>
              </w:rPr>
              <w:t>請</w:t>
            </w:r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Permohonan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pembatalan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izin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kerja</w:t>
            </w:r>
            <w:proofErr w:type="spellEnd"/>
          </w:p>
          <w:p w14:paraId="683BA0FE" w14:textId="77777777" w:rsidR="007876EB" w:rsidRPr="00A149DB" w:rsidRDefault="007876EB" w:rsidP="001E543F">
            <w:pPr>
              <w:spacing w:line="240" w:lineRule="exact"/>
              <w:ind w:left="480" w:hangingChars="200" w:hanging="480"/>
              <w:rPr>
                <w:rFonts w:eastAsia="標楷體"/>
                <w:color w:val="000000" w:themeColor="text1"/>
              </w:rPr>
            </w:pPr>
            <w:r w:rsidRPr="00A149DB">
              <w:rPr>
                <w:rFonts w:ascii="標楷體" w:eastAsia="標楷體" w:hAnsi="標楷體"/>
                <w:color w:val="000000" w:themeColor="text1"/>
              </w:rPr>
              <w:t>1.□</w:t>
            </w:r>
            <w:r w:rsidRPr="00A149DB">
              <w:rPr>
                <w:rFonts w:eastAsia="標楷體"/>
                <w:color w:val="000000" w:themeColor="text1"/>
              </w:rPr>
              <w:t>聘僱關係自</w:t>
            </w:r>
            <w:r w:rsidRPr="00A149DB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A149DB">
              <w:rPr>
                <w:rFonts w:eastAsia="標楷體"/>
                <w:color w:val="000000" w:themeColor="text1"/>
              </w:rPr>
              <w:t>年</w:t>
            </w:r>
            <w:r w:rsidRPr="00A149DB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A149DB">
              <w:rPr>
                <w:rFonts w:eastAsia="標楷體"/>
                <w:color w:val="000000" w:themeColor="text1"/>
              </w:rPr>
              <w:t>月</w:t>
            </w:r>
            <w:r w:rsidRPr="00A149DB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A149DB">
              <w:rPr>
                <w:rFonts w:eastAsia="標楷體"/>
                <w:color w:val="000000" w:themeColor="text1"/>
              </w:rPr>
              <w:t>日起終止（自聘僱關係終止日起廢止聘僱許可，外國人於等待轉換雇主期間不得從事工作）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Hubungan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kontrak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kerja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dimulai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pada</w:t>
            </w:r>
            <w:proofErr w:type="spellEnd"/>
            <w:r w:rsidRPr="00A149DB">
              <w:rPr>
                <w:rFonts w:eastAsia="標楷體" w:hint="eastAsia"/>
                <w:color w:val="000000" w:themeColor="text1"/>
                <w:u w:val="single"/>
              </w:rPr>
              <w:t xml:space="preserve">   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tahun</w:t>
            </w:r>
            <w:proofErr w:type="spellEnd"/>
            <w:r w:rsidRPr="00A149DB">
              <w:rPr>
                <w:rFonts w:eastAsia="標楷體" w:hint="eastAsia"/>
                <w:color w:val="000000" w:themeColor="text1"/>
                <w:u w:val="single"/>
              </w:rPr>
              <w:t xml:space="preserve">   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bulan</w:t>
            </w:r>
            <w:proofErr w:type="spellEnd"/>
            <w:r w:rsidRPr="00A149DB">
              <w:rPr>
                <w:rFonts w:eastAsia="標楷體" w:hint="eastAsia"/>
                <w:color w:val="000000" w:themeColor="text1"/>
                <w:u w:val="single"/>
              </w:rPr>
              <w:t xml:space="preserve">   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tanggal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sampai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masa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berakhir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>(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Izin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kerja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dicabut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sejak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berakhirnya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hubungan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kerja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>，</w:t>
            </w:r>
            <w:r w:rsidRPr="00A149DB">
              <w:rPr>
                <w:rFonts w:eastAsia="標楷體" w:hint="eastAsia"/>
                <w:color w:val="000000" w:themeColor="text1"/>
              </w:rPr>
              <w:t xml:space="preserve">TKA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dimasa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penungguan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perpindahan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tidak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boleh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bekerja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>)</w:t>
            </w:r>
            <w:r w:rsidRPr="00A149DB">
              <w:rPr>
                <w:rFonts w:eastAsia="標楷體"/>
                <w:color w:val="000000" w:themeColor="text1"/>
              </w:rPr>
              <w:t xml:space="preserve"> </w:t>
            </w:r>
          </w:p>
          <w:p w14:paraId="529C2204" w14:textId="77777777" w:rsidR="007876EB" w:rsidRPr="00A149DB" w:rsidRDefault="007876EB" w:rsidP="001E543F">
            <w:pPr>
              <w:spacing w:line="24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/>
                <w:color w:val="000000" w:themeColor="text1"/>
              </w:rPr>
              <w:t>2.□</w:t>
            </w:r>
            <w:r w:rsidRPr="00A149DB">
              <w:rPr>
                <w:rFonts w:eastAsia="標楷體"/>
                <w:color w:val="000000" w:themeColor="text1"/>
              </w:rPr>
              <w:t>依規定無法出席協調會、無法轉換雇主或工作之翌日起終止聘僱關係（外國人於等待轉換雇主期間仍得從事工作）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Berdasarkan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ketentuan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jika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tidak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dapat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menghadiri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pertemuan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koordinasi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A149DB">
              <w:rPr>
                <w:rFonts w:eastAsia="標楷體"/>
                <w:color w:val="000000" w:themeColor="text1"/>
              </w:rPr>
              <w:t>t</w:t>
            </w:r>
            <w:r w:rsidRPr="00A149DB">
              <w:rPr>
                <w:rFonts w:eastAsia="標楷體" w:hint="eastAsia"/>
                <w:color w:val="000000" w:themeColor="text1"/>
              </w:rPr>
              <w:t>idak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dapat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berpindah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majikan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atau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pekerjaan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maka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hari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berikutnya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akan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memutuskan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hubungan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kerja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(TKA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dapat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bekerja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selama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penungguan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proses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perpindahan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majikan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>)</w:t>
            </w:r>
            <w:r w:rsidRPr="00A149DB">
              <w:rPr>
                <w:rFonts w:eastAsia="標楷體"/>
                <w:color w:val="000000" w:themeColor="text1"/>
              </w:rPr>
              <w:t xml:space="preserve"> </w:t>
            </w:r>
          </w:p>
          <w:p w14:paraId="4AD1C2F4" w14:textId="77777777" w:rsidR="007876EB" w:rsidRPr="00A149DB" w:rsidRDefault="007876EB" w:rsidP="002F6723">
            <w:pPr>
              <w:spacing w:line="240" w:lineRule="exact"/>
              <w:ind w:left="252" w:hangingChars="105" w:hanging="252"/>
              <w:rPr>
                <w:rFonts w:eastAsia="標楷體"/>
                <w:strike/>
                <w:color w:val="000000" w:themeColor="text1"/>
              </w:rPr>
            </w:pPr>
          </w:p>
          <w:p w14:paraId="6C30D9C3" w14:textId="77777777" w:rsidR="007876EB" w:rsidRPr="00A149DB" w:rsidRDefault="007876EB" w:rsidP="002F6723">
            <w:pPr>
              <w:spacing w:line="240" w:lineRule="exact"/>
              <w:ind w:left="252" w:hangingChars="105" w:hanging="252"/>
              <w:rPr>
                <w:rFonts w:eastAsia="標楷體"/>
                <w:strike/>
                <w:color w:val="000000" w:themeColor="text1"/>
              </w:rPr>
            </w:pPr>
          </w:p>
          <w:p w14:paraId="291F06DA" w14:textId="77777777" w:rsidR="007876EB" w:rsidRPr="00A149DB" w:rsidRDefault="007876EB" w:rsidP="003B5254">
            <w:pPr>
              <w:spacing w:line="240" w:lineRule="exact"/>
              <w:ind w:left="742" w:hangingChars="309" w:hanging="742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/>
                <w:color w:val="000000" w:themeColor="text1"/>
              </w:rPr>
              <w:t>備註：受聘僱之外國人有聘僱關係終止之情事，依就業服務法第56條規定，雇主應於3日內以書面通知當地主管機關、入出國管理機關及警察機關，若有違反，依同法第68條規定處新臺幣3萬元以上15萬元以下罰鍰。</w:t>
            </w:r>
          </w:p>
          <w:p w14:paraId="26569A29" w14:textId="77777777" w:rsidR="007876EB" w:rsidRPr="00A149DB" w:rsidRDefault="007876EB" w:rsidP="003B5254">
            <w:pPr>
              <w:spacing w:line="240" w:lineRule="exact"/>
              <w:ind w:left="742" w:hangingChars="309" w:hanging="742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Ket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Apabila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terdapat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pemberhentian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hubungan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kerja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bagi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TKA</w:t>
            </w:r>
            <w:r w:rsidRPr="00A149DB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A149DB">
              <w:rPr>
                <w:rFonts w:eastAsia="標楷體"/>
                <w:color w:val="000000" w:themeColor="text1"/>
              </w:rPr>
              <w:t>s</w:t>
            </w:r>
            <w:r w:rsidRPr="00A149DB">
              <w:rPr>
                <w:rFonts w:eastAsia="標楷體" w:hint="eastAsia"/>
                <w:color w:val="000000" w:themeColor="text1"/>
              </w:rPr>
              <w:t>esuai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dengan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Undang-Undang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Layanan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Ketenagakerjaan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Pasal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56</w:t>
            </w:r>
            <w:r w:rsidRPr="00A149DB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A149DB">
              <w:rPr>
                <w:rFonts w:eastAsia="標楷體"/>
                <w:color w:val="000000" w:themeColor="text1"/>
              </w:rPr>
              <w:t>m</w:t>
            </w:r>
            <w:r w:rsidRPr="00A149DB">
              <w:rPr>
                <w:rFonts w:eastAsia="標楷體" w:hint="eastAsia"/>
                <w:color w:val="000000" w:themeColor="text1"/>
              </w:rPr>
              <w:t>ajikan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dalam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3hari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harus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memberikan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pemberitahuan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tertulis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kepada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kantor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otoritas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setempat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A149DB">
              <w:rPr>
                <w:rFonts w:eastAsia="標楷體"/>
                <w:color w:val="000000" w:themeColor="text1"/>
              </w:rPr>
              <w:t>k</w:t>
            </w:r>
            <w:r w:rsidRPr="00A149DB">
              <w:rPr>
                <w:rFonts w:eastAsia="標楷體" w:hint="eastAsia"/>
                <w:color w:val="000000" w:themeColor="text1"/>
              </w:rPr>
              <w:t>antor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imigrasi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>，</w:t>
            </w:r>
            <w:r w:rsidRPr="00A149DB">
              <w:rPr>
                <w:rFonts w:eastAsia="標楷體"/>
                <w:color w:val="000000" w:themeColor="text1"/>
              </w:rPr>
              <w:t>&amp;</w:t>
            </w:r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kantor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polisi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A149DB">
              <w:rPr>
                <w:rFonts w:eastAsia="標楷體"/>
                <w:color w:val="000000" w:themeColor="text1"/>
              </w:rPr>
              <w:t>j</w:t>
            </w:r>
            <w:r w:rsidRPr="00A149DB">
              <w:rPr>
                <w:rFonts w:eastAsia="標楷體" w:hint="eastAsia"/>
                <w:color w:val="000000" w:themeColor="text1"/>
              </w:rPr>
              <w:t>ika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melanggar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A149DB">
              <w:rPr>
                <w:rFonts w:eastAsia="標楷體"/>
                <w:color w:val="000000" w:themeColor="text1"/>
              </w:rPr>
              <w:t>b</w:t>
            </w:r>
            <w:r w:rsidRPr="00A149DB">
              <w:rPr>
                <w:rFonts w:eastAsia="標楷體" w:hint="eastAsia"/>
                <w:color w:val="000000" w:themeColor="text1"/>
              </w:rPr>
              <w:t>erdasarkan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Undang-Undang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Pasal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68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akan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dikenakan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denda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eastAsia="標楷體" w:hint="eastAsia"/>
                <w:color w:val="000000" w:themeColor="text1"/>
              </w:rPr>
              <w:t>sebanyak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 xml:space="preserve"> 30.000NTD-150.000NTD</w:t>
            </w:r>
            <w:r w:rsidRPr="00A149DB">
              <w:rPr>
                <w:rFonts w:eastAsia="標楷體" w:hint="eastAsia"/>
                <w:color w:val="000000" w:themeColor="text1"/>
              </w:rPr>
              <w:t>。</w:t>
            </w:r>
            <w:r w:rsidRPr="00A149DB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</w:tr>
      <w:tr w:rsidR="00A149DB" w:rsidRPr="00A149DB" w14:paraId="742DC989" w14:textId="77777777" w:rsidTr="001E543F">
        <w:trPr>
          <w:trHeight w:val="341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703E" w14:textId="77777777" w:rsidR="00312934" w:rsidRPr="00A149DB" w:rsidRDefault="007876EB" w:rsidP="001E54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  <w:r w:rsidRPr="00A149DB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lastRenderedPageBreak/>
              <w:t>外國</w:t>
            </w:r>
            <w:r w:rsidR="00312934" w:rsidRPr="00A149DB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人轉換雇主登記資料</w:t>
            </w:r>
          </w:p>
          <w:p w14:paraId="0730BF76" w14:textId="77777777" w:rsidR="00312934" w:rsidRPr="00A149DB" w:rsidRDefault="00040FA4" w:rsidP="001E543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proofErr w:type="spellStart"/>
            <w:r w:rsidRPr="00A149DB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Pendaftaran</w:t>
            </w:r>
            <w:proofErr w:type="spellEnd"/>
            <w:r w:rsidRPr="00A149DB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Perpindahan</w:t>
            </w:r>
            <w:proofErr w:type="spellEnd"/>
            <w:r w:rsidRPr="00A149DB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Majikan</w:t>
            </w:r>
            <w:proofErr w:type="spellEnd"/>
            <w:r w:rsidRPr="00A149DB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untuk</w:t>
            </w:r>
            <w:proofErr w:type="spellEnd"/>
            <w:r w:rsidRPr="00A149DB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 xml:space="preserve"> TKA</w:t>
            </w:r>
          </w:p>
        </w:tc>
      </w:tr>
      <w:tr w:rsidR="00A149DB" w:rsidRPr="00A149DB" w14:paraId="5F754A61" w14:textId="77777777" w:rsidTr="001E543F">
        <w:trPr>
          <w:trHeight w:val="305"/>
        </w:trPr>
        <w:tc>
          <w:tcPr>
            <w:tcW w:w="9214" w:type="dxa"/>
            <w:gridSpan w:val="6"/>
          </w:tcPr>
          <w:p w14:paraId="1B998B67" w14:textId="77777777" w:rsidR="00312934" w:rsidRPr="00A149DB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是否同意將聯絡方式公布於本部跨國勞動力權益維護資訊網站「</w:t>
            </w:r>
            <w:proofErr w:type="gram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移工轉換</w:t>
            </w:r>
            <w:proofErr w:type="gram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雇主專區」</w:t>
            </w:r>
          </w:p>
          <w:p w14:paraId="6C85A0FE" w14:textId="77777777" w:rsidR="00312934" w:rsidRPr="00A149DB" w:rsidRDefault="00E109B8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Apakah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anda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setuju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informasi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kontak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anda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kami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publikasi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di situs kami</w:t>
            </w:r>
          </w:p>
        </w:tc>
        <w:tc>
          <w:tcPr>
            <w:tcW w:w="1560" w:type="dxa"/>
          </w:tcPr>
          <w:p w14:paraId="5D7E216A" w14:textId="77777777" w:rsidR="00312934" w:rsidRPr="00A149DB" w:rsidRDefault="00312934" w:rsidP="001E543F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□是/□否</w:t>
            </w:r>
          </w:p>
          <w:p w14:paraId="4AD4C423" w14:textId="77777777" w:rsidR="00312934" w:rsidRPr="00A149DB" w:rsidRDefault="00312934" w:rsidP="001E543F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□Yes/□No</w:t>
            </w:r>
          </w:p>
        </w:tc>
      </w:tr>
      <w:tr w:rsidR="00A149DB" w:rsidRPr="00A149DB" w14:paraId="7C3FB197" w14:textId="77777777" w:rsidTr="001E543F">
        <w:trPr>
          <w:trHeight w:val="787"/>
        </w:trPr>
        <w:tc>
          <w:tcPr>
            <w:tcW w:w="2268" w:type="dxa"/>
          </w:tcPr>
          <w:p w14:paraId="31B35902" w14:textId="77777777" w:rsidR="00312934" w:rsidRPr="00A149DB" w:rsidRDefault="00312934" w:rsidP="00040FA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  <w:p w14:paraId="486A7F89" w14:textId="77777777" w:rsidR="00040FA4" w:rsidRPr="00A149DB" w:rsidRDefault="00040FA4" w:rsidP="00040FA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No.Telepon</w:t>
            </w:r>
            <w:proofErr w:type="spellEnd"/>
          </w:p>
        </w:tc>
        <w:tc>
          <w:tcPr>
            <w:tcW w:w="2694" w:type="dxa"/>
            <w:gridSpan w:val="2"/>
          </w:tcPr>
          <w:p w14:paraId="38AB947E" w14:textId="77777777" w:rsidR="00312934" w:rsidRPr="00A149DB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</w:tcPr>
          <w:p w14:paraId="296C8AEE" w14:textId="77777777" w:rsidR="00312934" w:rsidRPr="00A149DB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電子郵件信箱</w:t>
            </w:r>
          </w:p>
          <w:p w14:paraId="441A882E" w14:textId="77777777" w:rsidR="00312934" w:rsidRPr="00A149DB" w:rsidRDefault="00040FA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4111" w:type="dxa"/>
            <w:gridSpan w:val="3"/>
          </w:tcPr>
          <w:p w14:paraId="48E71DA2" w14:textId="77777777" w:rsidR="00312934" w:rsidRPr="00A149DB" w:rsidRDefault="00312934" w:rsidP="001E543F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right="57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□無/□有:</w:t>
            </w:r>
            <w:r w:rsidRPr="00A149DB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　　</w:t>
            </w:r>
          </w:p>
          <w:p w14:paraId="6568B048" w14:textId="77777777" w:rsidR="00312934" w:rsidRPr="00A149DB" w:rsidRDefault="00312934" w:rsidP="001E543F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right="57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□No/□Yes:</w:t>
            </w:r>
            <w:r w:rsidRPr="00A149DB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　　</w:t>
            </w:r>
          </w:p>
        </w:tc>
      </w:tr>
      <w:tr w:rsidR="00A149DB" w:rsidRPr="00A149DB" w14:paraId="082F7FC0" w14:textId="77777777" w:rsidTr="001E543F">
        <w:trPr>
          <w:trHeight w:val="305"/>
        </w:trPr>
        <w:tc>
          <w:tcPr>
            <w:tcW w:w="2268" w:type="dxa"/>
          </w:tcPr>
          <w:p w14:paraId="328CDC3A" w14:textId="77777777" w:rsidR="00312934" w:rsidRPr="00A149DB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★希望工作類別：</w:t>
            </w:r>
          </w:p>
          <w:p w14:paraId="60E965F9" w14:textId="77777777" w:rsidR="00312934" w:rsidRPr="00A149DB" w:rsidRDefault="00040FA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Kategori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Pekerjaan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yang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diharapkan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312934" w:rsidRPr="00A149DB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</w:tc>
        <w:tc>
          <w:tcPr>
            <w:tcW w:w="2694" w:type="dxa"/>
            <w:gridSpan w:val="2"/>
          </w:tcPr>
          <w:p w14:paraId="74F9F78B" w14:textId="77777777" w:rsidR="00312934" w:rsidRPr="00A149DB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第二類工作</w:t>
            </w:r>
          </w:p>
          <w:p w14:paraId="349A7387" w14:textId="77777777" w:rsidR="00312934" w:rsidRPr="00A149DB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Type B </w:t>
            </w:r>
          </w:p>
        </w:tc>
        <w:tc>
          <w:tcPr>
            <w:tcW w:w="5812" w:type="dxa"/>
            <w:gridSpan w:val="4"/>
          </w:tcPr>
          <w:p w14:paraId="244EC867" w14:textId="77777777" w:rsidR="00312934" w:rsidRPr="00A149DB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第三類工作</w:t>
            </w:r>
          </w:p>
          <w:p w14:paraId="7D6AE065" w14:textId="77777777" w:rsidR="00312934" w:rsidRPr="00A149DB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Type C</w:t>
            </w:r>
          </w:p>
        </w:tc>
      </w:tr>
      <w:tr w:rsidR="00A149DB" w:rsidRPr="00A149DB" w14:paraId="3BAA924D" w14:textId="77777777" w:rsidTr="001E543F">
        <w:trPr>
          <w:trHeight w:val="304"/>
        </w:trPr>
        <w:tc>
          <w:tcPr>
            <w:tcW w:w="4962" w:type="dxa"/>
            <w:gridSpan w:val="3"/>
          </w:tcPr>
          <w:p w14:paraId="2144A25F" w14:textId="77777777" w:rsidR="00312934" w:rsidRPr="00A149DB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□製造工作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Manu</w:t>
            </w:r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>faktur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</w:p>
          <w:p w14:paraId="6115E423" w14:textId="77777777" w:rsidR="00312934" w:rsidRPr="00A149DB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□屠宰工作 </w:t>
            </w:r>
            <w:proofErr w:type="spellStart"/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>Penyembelihan</w:t>
            </w:r>
            <w:proofErr w:type="spellEnd"/>
          </w:p>
          <w:p w14:paraId="1FDDF373" w14:textId="77777777" w:rsidR="00312934" w:rsidRPr="00A149DB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□營造工作 </w:t>
            </w:r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>Pembangunan</w:t>
            </w:r>
          </w:p>
          <w:p w14:paraId="20D1495D" w14:textId="77777777" w:rsidR="00312934" w:rsidRPr="00A149DB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□家庭看護 </w:t>
            </w:r>
            <w:proofErr w:type="spellStart"/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>Perawat</w:t>
            </w:r>
            <w:proofErr w:type="spellEnd"/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>rumah</w:t>
            </w:r>
            <w:proofErr w:type="spellEnd"/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>tangga</w:t>
            </w:r>
            <w:proofErr w:type="spellEnd"/>
          </w:p>
          <w:p w14:paraId="17F82C4F" w14:textId="77777777" w:rsidR="00312934" w:rsidRPr="00A149DB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□家庭幫</w:t>
            </w:r>
            <w:proofErr w:type="gram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傭</w:t>
            </w:r>
            <w:proofErr w:type="gram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>Pembantu</w:t>
            </w:r>
            <w:proofErr w:type="spellEnd"/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>rumah</w:t>
            </w:r>
            <w:proofErr w:type="spellEnd"/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>tangga</w:t>
            </w:r>
            <w:proofErr w:type="spellEnd"/>
          </w:p>
          <w:p w14:paraId="26C89D08" w14:textId="77777777" w:rsidR="00312934" w:rsidRPr="00A149DB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□海洋漁撈 </w:t>
            </w:r>
            <w:proofErr w:type="spellStart"/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>Penangkapan</w:t>
            </w:r>
            <w:proofErr w:type="spellEnd"/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>Ikan</w:t>
            </w:r>
            <w:proofErr w:type="spellEnd"/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793CF692" w14:textId="77777777" w:rsidR="00312934" w:rsidRPr="00A149DB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□機構看護 </w:t>
            </w:r>
            <w:proofErr w:type="spellStart"/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>Perawat</w:t>
            </w:r>
            <w:proofErr w:type="spellEnd"/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>Panti</w:t>
            </w:r>
            <w:proofErr w:type="spellEnd"/>
          </w:p>
          <w:p w14:paraId="32CC47DC" w14:textId="77777777" w:rsidR="00312934" w:rsidRPr="00A149DB" w:rsidRDefault="00312934" w:rsidP="00C05B8C">
            <w:pPr>
              <w:spacing w:line="240" w:lineRule="exact"/>
              <w:ind w:left="348" w:hangingChars="145" w:hanging="348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□農、林、</w:t>
            </w:r>
            <w:proofErr w:type="gram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牧或養殖</w:t>
            </w:r>
            <w:proofErr w:type="gram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漁業工作 </w:t>
            </w:r>
            <w:proofErr w:type="spellStart"/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>Pertanian</w:t>
            </w:r>
            <w:proofErr w:type="spellEnd"/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spellStart"/>
            <w:r w:rsidR="0014538F" w:rsidRPr="00A149DB">
              <w:rPr>
                <w:rFonts w:ascii="標楷體" w:eastAsia="標楷體" w:hAnsi="標楷體"/>
                <w:color w:val="000000" w:themeColor="text1"/>
              </w:rPr>
              <w:t>P</w:t>
            </w:r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>erhutanan</w:t>
            </w:r>
            <w:proofErr w:type="spellEnd"/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spellStart"/>
            <w:r w:rsidR="0014538F" w:rsidRPr="00A149DB">
              <w:rPr>
                <w:rFonts w:ascii="標楷體" w:eastAsia="標楷體" w:hAnsi="標楷體"/>
                <w:color w:val="000000" w:themeColor="text1"/>
              </w:rPr>
              <w:t>P</w:t>
            </w:r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>eternakan</w:t>
            </w:r>
            <w:proofErr w:type="spellEnd"/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spellStart"/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>Perikanan</w:t>
            </w:r>
            <w:proofErr w:type="spellEnd"/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61ED9079" w14:textId="77777777" w:rsidR="00312934" w:rsidRPr="00A149DB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□外展農</w:t>
            </w:r>
            <w:proofErr w:type="gram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工作 </w:t>
            </w:r>
            <w:proofErr w:type="spellStart"/>
            <w:r w:rsidR="0014538F" w:rsidRPr="00A149DB">
              <w:rPr>
                <w:rFonts w:ascii="標楷體" w:eastAsia="標楷體" w:hAnsi="標楷體"/>
                <w:color w:val="000000" w:themeColor="text1"/>
              </w:rPr>
              <w:t>P</w:t>
            </w:r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>ertanian</w:t>
            </w:r>
            <w:proofErr w:type="spellEnd"/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Outreach</w:t>
            </w:r>
          </w:p>
          <w:p w14:paraId="04FEA390" w14:textId="77777777" w:rsidR="00312934" w:rsidRPr="00A149DB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□外展製造工作 </w:t>
            </w:r>
            <w:proofErr w:type="spellStart"/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>M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>anufa</w:t>
            </w:r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>ktur</w:t>
            </w:r>
            <w:proofErr w:type="spellEnd"/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Outreach</w:t>
            </w:r>
          </w:p>
          <w:p w14:paraId="71CC4BB8" w14:textId="7B80B47B" w:rsidR="002E5F27" w:rsidRPr="00A149DB" w:rsidRDefault="002E5F27" w:rsidP="002E5F27">
            <w:pPr>
              <w:spacing w:line="240" w:lineRule="exact"/>
              <w:ind w:left="348" w:hangingChars="145" w:hanging="348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□廢棄物及資源物回收處理工作</w:t>
            </w:r>
            <w:proofErr w:type="spellStart"/>
            <w:r w:rsidRPr="00A149DB">
              <w:rPr>
                <w:rFonts w:ascii="標楷體" w:eastAsia="標楷體" w:hAnsi="標楷體"/>
                <w:color w:val="000000" w:themeColor="text1"/>
              </w:rPr>
              <w:t>Pekerjaan</w:t>
            </w:r>
            <w:proofErr w:type="spellEnd"/>
            <w:r w:rsidRPr="00A149D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/>
                <w:color w:val="000000" w:themeColor="text1"/>
              </w:rPr>
              <w:t>Pengolahan</w:t>
            </w:r>
            <w:proofErr w:type="spellEnd"/>
            <w:r w:rsidRPr="00A149D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/>
                <w:color w:val="000000" w:themeColor="text1"/>
              </w:rPr>
              <w:t>Limbah</w:t>
            </w:r>
            <w:proofErr w:type="spellEnd"/>
            <w:r w:rsidRPr="00A149D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/>
                <w:color w:val="000000" w:themeColor="text1"/>
              </w:rPr>
              <w:t>dan</w:t>
            </w:r>
            <w:proofErr w:type="spellEnd"/>
            <w:r w:rsidRPr="00A149D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/>
                <w:color w:val="000000" w:themeColor="text1"/>
              </w:rPr>
              <w:t>Daur</w:t>
            </w:r>
            <w:proofErr w:type="spellEnd"/>
            <w:r w:rsidRPr="00A149D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/>
                <w:color w:val="000000" w:themeColor="text1"/>
              </w:rPr>
              <w:t>Ulang</w:t>
            </w:r>
            <w:proofErr w:type="spellEnd"/>
          </w:p>
        </w:tc>
        <w:tc>
          <w:tcPr>
            <w:tcW w:w="5812" w:type="dxa"/>
            <w:gridSpan w:val="4"/>
          </w:tcPr>
          <w:p w14:paraId="4581C2E9" w14:textId="77777777" w:rsidR="00312934" w:rsidRPr="00A149DB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□中階技術製造工作</w:t>
            </w:r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PTTM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Manu</w:t>
            </w:r>
            <w:r w:rsidR="0014538F" w:rsidRPr="00A149DB">
              <w:rPr>
                <w:rFonts w:ascii="標楷體" w:eastAsia="標楷體" w:hAnsi="標楷體" w:hint="eastAsia"/>
                <w:color w:val="000000" w:themeColor="text1"/>
              </w:rPr>
              <w:t>faktur</w:t>
            </w:r>
            <w:proofErr w:type="spellEnd"/>
          </w:p>
          <w:p w14:paraId="1E1F423B" w14:textId="77777777" w:rsidR="00312934" w:rsidRPr="00A149DB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□中階技術屠宰工作</w:t>
            </w:r>
            <w:r w:rsidR="00763CD8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PTTM </w:t>
            </w:r>
            <w:proofErr w:type="spellStart"/>
            <w:r w:rsidR="00763CD8" w:rsidRPr="00A149DB">
              <w:rPr>
                <w:rFonts w:ascii="標楷體" w:eastAsia="標楷體" w:hAnsi="標楷體" w:hint="eastAsia"/>
                <w:color w:val="000000" w:themeColor="text1"/>
              </w:rPr>
              <w:t>Penyembelihan</w:t>
            </w:r>
            <w:proofErr w:type="spellEnd"/>
          </w:p>
          <w:p w14:paraId="303CA641" w14:textId="77777777" w:rsidR="00312934" w:rsidRPr="00A149DB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□中階技術營造工作</w:t>
            </w:r>
            <w:r w:rsidR="00763CD8" w:rsidRPr="00A149DB">
              <w:rPr>
                <w:rFonts w:ascii="標楷體" w:eastAsia="標楷體" w:hAnsi="標楷體" w:hint="eastAsia"/>
                <w:color w:val="000000" w:themeColor="text1"/>
              </w:rPr>
              <w:t>PTTM Pembangunan</w:t>
            </w:r>
          </w:p>
          <w:p w14:paraId="21C2D6C5" w14:textId="77777777" w:rsidR="00312934" w:rsidRPr="00A149DB" w:rsidRDefault="00312934" w:rsidP="00C05B8C">
            <w:pPr>
              <w:spacing w:line="240" w:lineRule="exact"/>
              <w:ind w:left="343" w:hangingChars="143" w:hanging="343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□中階技術家庭看護工作 </w:t>
            </w:r>
            <w:r w:rsidR="00763CD8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PTTM </w:t>
            </w:r>
            <w:proofErr w:type="spellStart"/>
            <w:r w:rsidR="00763CD8" w:rsidRPr="00A149DB">
              <w:rPr>
                <w:rFonts w:ascii="標楷體" w:eastAsia="標楷體" w:hAnsi="標楷體" w:hint="eastAsia"/>
                <w:color w:val="000000" w:themeColor="text1"/>
              </w:rPr>
              <w:t>Perawat</w:t>
            </w:r>
            <w:proofErr w:type="spellEnd"/>
            <w:r w:rsidR="00763CD8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763CD8" w:rsidRPr="00A149DB">
              <w:rPr>
                <w:rFonts w:ascii="標楷體" w:eastAsia="標楷體" w:hAnsi="標楷體" w:hint="eastAsia"/>
                <w:color w:val="000000" w:themeColor="text1"/>
              </w:rPr>
              <w:t>Rumah</w:t>
            </w:r>
            <w:proofErr w:type="spellEnd"/>
            <w:r w:rsidR="00763CD8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763CD8" w:rsidRPr="00A149DB">
              <w:rPr>
                <w:rFonts w:ascii="標楷體" w:eastAsia="標楷體" w:hAnsi="標楷體" w:hint="eastAsia"/>
                <w:color w:val="000000" w:themeColor="text1"/>
              </w:rPr>
              <w:t>Tangga</w:t>
            </w:r>
            <w:proofErr w:type="spellEnd"/>
          </w:p>
          <w:p w14:paraId="4AB5FE29" w14:textId="77777777" w:rsidR="00312934" w:rsidRPr="00A149DB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□中階技術海洋漁撈工作 </w:t>
            </w:r>
            <w:r w:rsidR="00763CD8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PTTM </w:t>
            </w:r>
            <w:proofErr w:type="spellStart"/>
            <w:r w:rsidR="00763CD8" w:rsidRPr="00A149DB">
              <w:rPr>
                <w:rFonts w:ascii="標楷體" w:eastAsia="標楷體" w:hAnsi="標楷體" w:hint="eastAsia"/>
                <w:color w:val="000000" w:themeColor="text1"/>
              </w:rPr>
              <w:t>Penangkapan</w:t>
            </w:r>
            <w:proofErr w:type="spellEnd"/>
            <w:r w:rsidR="00763CD8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763CD8" w:rsidRPr="00A149DB">
              <w:rPr>
                <w:rFonts w:ascii="標楷體" w:eastAsia="標楷體" w:hAnsi="標楷體" w:hint="eastAsia"/>
                <w:color w:val="000000" w:themeColor="text1"/>
              </w:rPr>
              <w:t>Ikan</w:t>
            </w:r>
            <w:proofErr w:type="spellEnd"/>
            <w:r w:rsidR="00763CD8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42E44662" w14:textId="77777777" w:rsidR="00312934" w:rsidRPr="00A149DB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□中階技術機構看護工作 </w:t>
            </w:r>
            <w:r w:rsidR="00763CD8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PTTM </w:t>
            </w:r>
            <w:proofErr w:type="spellStart"/>
            <w:r w:rsidR="00763CD8" w:rsidRPr="00A149DB">
              <w:rPr>
                <w:rFonts w:ascii="標楷體" w:eastAsia="標楷體" w:hAnsi="標楷體" w:hint="eastAsia"/>
                <w:color w:val="000000" w:themeColor="text1"/>
              </w:rPr>
              <w:t>Perawat</w:t>
            </w:r>
            <w:proofErr w:type="spellEnd"/>
            <w:r w:rsidR="00763CD8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763CD8" w:rsidRPr="00A149DB">
              <w:rPr>
                <w:rFonts w:ascii="標楷體" w:eastAsia="標楷體" w:hAnsi="標楷體" w:hint="eastAsia"/>
                <w:color w:val="000000" w:themeColor="text1"/>
              </w:rPr>
              <w:t>Panti</w:t>
            </w:r>
            <w:proofErr w:type="spellEnd"/>
          </w:p>
          <w:p w14:paraId="4A6CEF20" w14:textId="77777777" w:rsidR="00312934" w:rsidRPr="00A149DB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□中階技術外展農</w:t>
            </w:r>
            <w:proofErr w:type="gram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工作 </w:t>
            </w:r>
            <w:r w:rsidR="00763CD8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PTTM </w:t>
            </w:r>
            <w:proofErr w:type="spellStart"/>
            <w:r w:rsidR="00763CD8" w:rsidRPr="00A149DB">
              <w:rPr>
                <w:rFonts w:ascii="標楷體" w:eastAsia="標楷體" w:hAnsi="標楷體" w:hint="eastAsia"/>
                <w:color w:val="000000" w:themeColor="text1"/>
              </w:rPr>
              <w:t>Pertanian</w:t>
            </w:r>
            <w:proofErr w:type="spellEnd"/>
            <w:r w:rsidR="00763CD8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Outreach</w:t>
            </w:r>
          </w:p>
          <w:p w14:paraId="501E6A14" w14:textId="77777777" w:rsidR="0014538F" w:rsidRPr="00A149DB" w:rsidRDefault="00312934" w:rsidP="0014538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□中階技術農業工作</w:t>
            </w:r>
            <w:r w:rsidR="00763CD8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PTTM </w:t>
            </w:r>
            <w:proofErr w:type="spellStart"/>
            <w:r w:rsidR="00763CD8" w:rsidRPr="00A149DB">
              <w:rPr>
                <w:rFonts w:ascii="標楷體" w:eastAsia="標楷體" w:hAnsi="標楷體" w:hint="eastAsia"/>
                <w:color w:val="000000" w:themeColor="text1"/>
              </w:rPr>
              <w:t>Pertanian</w:t>
            </w:r>
            <w:proofErr w:type="spellEnd"/>
            <w:r w:rsidR="00763CD8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39D857BC" w14:textId="77777777" w:rsidR="00312934" w:rsidRPr="00A149DB" w:rsidRDefault="00312934" w:rsidP="00C05B8C">
            <w:pPr>
              <w:spacing w:line="240" w:lineRule="exact"/>
              <w:ind w:left="343" w:hangingChars="143" w:hanging="343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□雙語翻譯工作、廚師及其相關工作 </w:t>
            </w:r>
            <w:proofErr w:type="spellStart"/>
            <w:r w:rsidR="00763CD8" w:rsidRPr="00A149DB">
              <w:rPr>
                <w:rFonts w:ascii="標楷體" w:eastAsia="標楷體" w:hAnsi="標楷體" w:hint="eastAsia"/>
                <w:color w:val="000000" w:themeColor="text1"/>
              </w:rPr>
              <w:t>Penerjemah</w:t>
            </w:r>
            <w:proofErr w:type="spellEnd"/>
            <w:r w:rsidR="00763CD8" w:rsidRPr="00A149DB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763CD8" w:rsidRPr="00A149DB">
              <w:rPr>
                <w:rFonts w:ascii="標楷體" w:eastAsia="標楷體" w:hAnsi="標楷體"/>
                <w:color w:val="000000" w:themeColor="text1"/>
              </w:rPr>
              <w:t>K</w:t>
            </w:r>
            <w:r w:rsidR="00763CD8" w:rsidRPr="00A149DB">
              <w:rPr>
                <w:rFonts w:ascii="標楷體" w:eastAsia="標楷體" w:hAnsi="標楷體" w:hint="eastAsia"/>
                <w:color w:val="000000" w:themeColor="text1"/>
              </w:rPr>
              <w:t>oki，</w:t>
            </w:r>
            <w:proofErr w:type="spellStart"/>
            <w:r w:rsidR="00763CD8" w:rsidRPr="00A149DB">
              <w:rPr>
                <w:rFonts w:ascii="標楷體" w:eastAsia="標楷體" w:hAnsi="標楷體"/>
                <w:color w:val="000000" w:themeColor="text1"/>
              </w:rPr>
              <w:t>d</w:t>
            </w:r>
            <w:r w:rsidR="00763CD8" w:rsidRPr="00A149DB">
              <w:rPr>
                <w:rFonts w:ascii="標楷體" w:eastAsia="標楷體" w:hAnsi="標楷體" w:hint="eastAsia"/>
                <w:color w:val="000000" w:themeColor="text1"/>
              </w:rPr>
              <w:t>ll</w:t>
            </w:r>
            <w:proofErr w:type="spellEnd"/>
          </w:p>
        </w:tc>
      </w:tr>
      <w:tr w:rsidR="00A149DB" w:rsidRPr="00A149DB" w14:paraId="1CCF4D86" w14:textId="77777777" w:rsidTr="001E543F">
        <w:trPr>
          <w:trHeight w:val="756"/>
        </w:trPr>
        <w:tc>
          <w:tcPr>
            <w:tcW w:w="2268" w:type="dxa"/>
          </w:tcPr>
          <w:p w14:paraId="19BB66FF" w14:textId="77777777" w:rsidR="00312934" w:rsidRPr="00A149DB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56B0201" w14:textId="77777777" w:rsidR="00312934" w:rsidRPr="00A149DB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538B123" w14:textId="77777777" w:rsidR="00312934" w:rsidRPr="00A149DB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AF05E36" w14:textId="77777777" w:rsidR="00312934" w:rsidRPr="00A149DB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25B16EE" w14:textId="77777777" w:rsidR="00312934" w:rsidRPr="00A149DB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B8B9616" w14:textId="77777777" w:rsidR="00312934" w:rsidRPr="00A149DB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★希望工作區域</w:t>
            </w:r>
          </w:p>
          <w:p w14:paraId="05097382" w14:textId="77777777" w:rsidR="00312934" w:rsidRPr="00A149DB" w:rsidRDefault="00204685" w:rsidP="0020468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Tempat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Kerja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yang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diharapkan</w:t>
            </w:r>
            <w:proofErr w:type="spellEnd"/>
          </w:p>
        </w:tc>
        <w:tc>
          <w:tcPr>
            <w:tcW w:w="8506" w:type="dxa"/>
            <w:gridSpan w:val="6"/>
          </w:tcPr>
          <w:p w14:paraId="56A0E777" w14:textId="77777777" w:rsidR="00C05B8C" w:rsidRPr="00A149DB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□臺北市Taipei City</w:t>
            </w:r>
          </w:p>
          <w:p w14:paraId="75DCA4A2" w14:textId="77777777" w:rsidR="00312934" w:rsidRPr="00A149DB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□新北市三重及鄰近地區</w:t>
            </w:r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New Taipei City 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>(包括：三重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SanChong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、蘆洲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LuZhou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、八里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BaLi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、淡水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TamSui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、新莊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XinZhuang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、泰山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TaiShan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、林口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LinKou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、五股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WuGu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  <w:p w14:paraId="2CA4C3FA" w14:textId="77777777" w:rsidR="00312934" w:rsidRPr="00A149DB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□新北市板橋及鄰近地區</w:t>
            </w:r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New Taipei City 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>(包括：板橋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BanQiao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、土城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TuCheng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、三峽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SanXia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、樹林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ShuLin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、鶯歌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YingGe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  <w:p w14:paraId="47FF21AA" w14:textId="77777777" w:rsidR="00312934" w:rsidRPr="00A149DB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□新北市中和及鄰近地區</w:t>
            </w:r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New Taipei City 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>(包括：新店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XinDian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、深坑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ShenKeng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、石碇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ShiDing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、坪林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PingLin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、烏來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WuLai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、永和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YongHe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、中和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ZhongHe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  <w:p w14:paraId="21BB5A6A" w14:textId="77777777" w:rsidR="00312934" w:rsidRPr="00A149DB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□桃園市北區</w:t>
            </w:r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Taoyuan Utara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>(包括：桃園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TaoYuan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、龜山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GuiShan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、八德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BaDe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、大溪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DaXi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、復興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FuXing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、大園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DaYuan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、蘆竹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LuZu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  <w:p w14:paraId="2B885E50" w14:textId="77777777" w:rsidR="00312934" w:rsidRPr="00A149DB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□桃園市南區</w:t>
            </w:r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Taoyuan Selatan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>(包括：中壢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ZhongLi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、平鎮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PingZhen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、龍潭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LongTan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、楊梅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YangMei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、新屋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XinWu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、觀音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GuanYin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  <w:p w14:paraId="2996F9AE" w14:textId="77777777" w:rsidR="00312934" w:rsidRPr="00A149DB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□新竹縣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Kabupaten</w:t>
            </w:r>
            <w:proofErr w:type="spellEnd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Hsinchu</w:t>
            </w:r>
          </w:p>
          <w:p w14:paraId="1FF56127" w14:textId="77777777" w:rsidR="00312934" w:rsidRPr="00A149DB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□新竹市</w:t>
            </w:r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Kota Hsinchu</w:t>
            </w:r>
          </w:p>
          <w:p w14:paraId="239CDFF3" w14:textId="77777777" w:rsidR="00312934" w:rsidRPr="00A149DB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□苗栗縣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Kabupaten</w:t>
            </w:r>
            <w:proofErr w:type="spellEnd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MiaoLi</w:t>
            </w:r>
            <w:proofErr w:type="spellEnd"/>
          </w:p>
          <w:p w14:paraId="54482B64" w14:textId="77777777" w:rsidR="00312934" w:rsidRPr="00A149DB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中市</w:t>
            </w:r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Taichung City 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>(沙鹿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ShaLu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、大甲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DaJia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、大安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DaAn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、外埔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WaiPu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、清水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QingShui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、梧棲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WuQi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、龍井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LongJing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、大肚</w:t>
            </w:r>
            <w:proofErr w:type="spellStart"/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>Da</w:t>
            </w:r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Du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、南屯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NanTun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), </w:t>
            </w:r>
          </w:p>
          <w:p w14:paraId="6FB58B6B" w14:textId="77777777" w:rsidR="00312934" w:rsidRPr="00A149DB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中市</w:t>
            </w:r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Taichung City 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>(北屯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BeiTun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、豐原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FengYuan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、大雅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DaYa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、神岡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ShenGang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、潭子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TanZi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、新社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XinShe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、石岡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ShiGang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、后里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HouLi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、東勢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DongShi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、和平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HePing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  <w:p w14:paraId="22B27DE3" w14:textId="77777777" w:rsidR="00312934" w:rsidRPr="00A149DB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中市</w:t>
            </w:r>
            <w:r w:rsidR="008500E9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Taichung City 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>(東區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DongQu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、南區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NanQu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、西區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XiQu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、北區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BeiQu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、中區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ZhongQu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、西屯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XiTun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、烏日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WuRi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、大里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DaLi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、霧峰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WuFeng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、太平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TaiPing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  <w:p w14:paraId="3494243D" w14:textId="77777777" w:rsidR="00312934" w:rsidRPr="00A149DB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□彰化縣北區</w:t>
            </w:r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Changhua Utara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323F0989" w14:textId="77777777" w:rsidR="00312934" w:rsidRPr="00A149DB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□彰化縣南區</w:t>
            </w:r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Changhua Selatan</w:t>
            </w:r>
          </w:p>
          <w:p w14:paraId="375D8A49" w14:textId="77777777" w:rsidR="00312934" w:rsidRPr="00A149DB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□南投縣 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Kabupaten</w:t>
            </w:r>
            <w:proofErr w:type="spellEnd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NanTou</w:t>
            </w:r>
            <w:proofErr w:type="spellEnd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1A8EF13B" w14:textId="77777777" w:rsidR="00312934" w:rsidRPr="00A149DB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□雲林縣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Kabupaten</w:t>
            </w:r>
            <w:proofErr w:type="spellEnd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YunLin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、嘉義市</w:t>
            </w:r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Kota 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ChiaYi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、嘉義縣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Kabupaten</w:t>
            </w:r>
            <w:proofErr w:type="spellEnd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ChiaYi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78C92EAF" w14:textId="77777777" w:rsidR="00C05B8C" w:rsidRPr="00A149DB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南市（含原</w:t>
            </w:r>
            <w:proofErr w:type="gram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南縣）</w:t>
            </w:r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Kota 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TaiNan</w:t>
            </w:r>
            <w:proofErr w:type="spellEnd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Termasuk</w:t>
            </w:r>
            <w:proofErr w:type="spellEnd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Kabupaten</w:t>
            </w:r>
            <w:proofErr w:type="spellEnd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Tainan)</w:t>
            </w:r>
          </w:p>
          <w:p w14:paraId="5910F000" w14:textId="77777777" w:rsidR="00C05B8C" w:rsidRPr="00A149DB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□高雄市鳳山及鄰近地區</w:t>
            </w:r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Kaohsiung city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>(包括：鳳山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FengShan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、大寮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DaLiao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、大樹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DaShu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、大社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DaShe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、美濃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MeiNong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、茂林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MaoLin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、林園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LinYuan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、鳥松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WuSong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、仁武</w:t>
            </w:r>
            <w:proofErr w:type="spellStart"/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RenWu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、旗山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QiShan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、六龜等區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LiuGui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  <w:p w14:paraId="79D416B9" w14:textId="77777777" w:rsidR="00C05B8C" w:rsidRPr="00A149DB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□高雄市岡山及鄰近地區</w:t>
            </w:r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Kaohsiung city 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>(包括：岡山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GangShan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、湖內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HuNei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、田寮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TianLiao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、茄</w:t>
            </w:r>
            <w:proofErr w:type="gram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萣</w:t>
            </w:r>
            <w:proofErr w:type="spellStart"/>
            <w:proofErr w:type="gramEnd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ChieDing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梓</w:t>
            </w:r>
            <w:proofErr w:type="gram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官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ZiGuan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、燕巢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YanChao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、杉林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ShanLin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、永安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YongAn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、路竹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LuZhu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、阿蓮等區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ALian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2A4C2707" w14:textId="3BA7FD53" w:rsidR="00C05B8C" w:rsidRPr="00A149DB" w:rsidRDefault="00312934" w:rsidP="009F5551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□高雄市</w:t>
            </w:r>
            <w:r w:rsidR="009178CC" w:rsidRPr="00A149DB">
              <w:rPr>
                <w:rFonts w:ascii="標楷體" w:eastAsia="標楷體" w:hAnsi="標楷體" w:hint="eastAsia"/>
                <w:color w:val="000000" w:themeColor="text1"/>
              </w:rPr>
              <w:t>Kaohsiung city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>(包括：楠梓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NanZi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、左營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ZuoYing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、鼓山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GuShan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、三民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SanMin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苓</w:t>
            </w:r>
            <w:proofErr w:type="gram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雅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LingYa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、新興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XinXing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、前金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QianJin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、鹽</w:t>
            </w:r>
            <w:proofErr w:type="gram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埕</w:t>
            </w:r>
            <w:proofErr w:type="spellStart"/>
            <w:proofErr w:type="gramEnd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YanCheng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、前鎮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QianZhen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、旗津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QiJin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、小港區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XiGang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4682076B" w14:textId="7A728D0C" w:rsidR="00AD5A5A" w:rsidRPr="00A149DB" w:rsidRDefault="00AD5A5A" w:rsidP="00AD5A5A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□屏東縣</w:t>
            </w:r>
            <w:proofErr w:type="spellStart"/>
            <w:r w:rsidR="00593BC3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Kabupaten</w:t>
            </w:r>
            <w:proofErr w:type="spellEnd"/>
            <w:r w:rsidR="00593BC3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="00593BC3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PingTung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(包括：屏東</w:t>
            </w:r>
            <w:proofErr w:type="spellStart"/>
            <w:r w:rsidR="00593BC3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PingTung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、萬丹</w:t>
            </w:r>
            <w:proofErr w:type="spellStart"/>
            <w:r w:rsidR="00593BC3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WanDan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、內埔</w:t>
            </w:r>
            <w:proofErr w:type="spellStart"/>
            <w:r w:rsidR="00593BC3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Nei</w:t>
            </w:r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Pu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、</w:t>
            </w:r>
            <w:proofErr w:type="gramStart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lastRenderedPageBreak/>
              <w:t>麟洛</w:t>
            </w:r>
            <w:proofErr w:type="spellStart"/>
            <w:proofErr w:type="gramEnd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LinLuo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、九如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JiuRu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、高樹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GaoShu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、泰武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TaiWu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、萬巒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WanLuan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、新園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XinYuan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、長治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ChangZhi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、鹽</w:t>
            </w:r>
            <w:proofErr w:type="gramStart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埔</w:t>
            </w:r>
            <w:proofErr w:type="spellStart"/>
            <w:proofErr w:type="gramEnd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YanPu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、里港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LiGang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、</w:t>
            </w:r>
            <w:proofErr w:type="gramStart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瑪</w:t>
            </w:r>
            <w:proofErr w:type="gram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家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MaJia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、三地門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SanDiMen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、霧</w:t>
            </w:r>
            <w:proofErr w:type="gramStart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臺</w:t>
            </w:r>
            <w:proofErr w:type="spellStart"/>
            <w:proofErr w:type="gramEnd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WuTai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)</w:t>
            </w:r>
          </w:p>
          <w:p w14:paraId="05635F7A" w14:textId="1BFF758B" w:rsidR="00AD5A5A" w:rsidRPr="00A149DB" w:rsidRDefault="00AD5A5A" w:rsidP="00AD5A5A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□屏東縣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Kabupaten</w:t>
            </w:r>
            <w:proofErr w:type="spellEnd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PingTung</w:t>
            </w:r>
            <w:proofErr w:type="spellEnd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 xml:space="preserve"> </w:t>
            </w:r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(包括：潮州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ChaoZhou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、東港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DongGang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、恆春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HengChun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、林邊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LinBian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、新</w:t>
            </w:r>
            <w:proofErr w:type="gramStart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埤</w:t>
            </w:r>
            <w:proofErr w:type="spellStart"/>
            <w:proofErr w:type="gramEnd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XinPi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、枋寮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FangLiao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、春日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ChunRi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、</w:t>
            </w:r>
            <w:proofErr w:type="gramStart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枋</w:t>
            </w:r>
            <w:proofErr w:type="gram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山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FangShan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、牡丹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MuDan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、滿州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ManZhou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、崁頂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KanDing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、竹田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ZhuTian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、南州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NanZhou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、佳冬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JiaDong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、來義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LaiYi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、獅子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ShiZi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、車城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CheCheng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、琉球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LiuQiu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)</w:t>
            </w:r>
          </w:p>
          <w:p w14:paraId="5052895C" w14:textId="0D882CE8" w:rsidR="00AD5A5A" w:rsidRPr="00A149DB" w:rsidRDefault="00AD5A5A" w:rsidP="00AD5A5A">
            <w:pPr>
              <w:suppressAutoHyphens/>
              <w:autoSpaceDN w:val="0"/>
              <w:spacing w:line="240" w:lineRule="exact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□</w:t>
            </w:r>
            <w:proofErr w:type="gramStart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臺</w:t>
            </w:r>
            <w:proofErr w:type="gramEnd"/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東縣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Kabupaten</w:t>
            </w:r>
            <w:proofErr w:type="spellEnd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TaiTung</w:t>
            </w:r>
            <w:proofErr w:type="spellEnd"/>
          </w:p>
          <w:p w14:paraId="520A52CC" w14:textId="6A30FD9A" w:rsidR="007B129F" w:rsidRPr="00A149DB" w:rsidRDefault="00AD5A5A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□澎湖縣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Kabupaten</w:t>
            </w:r>
            <w:proofErr w:type="spellEnd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="007B129F" w:rsidRPr="00A149DB">
              <w:rPr>
                <w:rFonts w:ascii="標楷體" w:eastAsia="標楷體" w:hAnsi="標楷體" w:hint="eastAsia"/>
                <w:color w:val="000000" w:themeColor="text1"/>
                <w:kern w:val="3"/>
              </w:rPr>
              <w:t>PengHu</w:t>
            </w:r>
            <w:proofErr w:type="spellEnd"/>
          </w:p>
          <w:p w14:paraId="213309A2" w14:textId="66BF4015" w:rsidR="00C05B8C" w:rsidRPr="00A149DB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□花蓮縣北區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HuaLian</w:t>
            </w:r>
            <w:proofErr w:type="spellEnd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Utara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>(包括：花蓮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HuaLian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、新城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XinCheng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、秀林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XiuLin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、吉安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JiAn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、壽豐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ShouFeng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、鳳林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FengLin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、豐濱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FengBin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  <w:p w14:paraId="3E05422D" w14:textId="77777777" w:rsidR="00312934" w:rsidRPr="00A149DB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□花蓮縣南區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HuaLian</w:t>
            </w:r>
            <w:proofErr w:type="spellEnd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Selatan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>(包括：玉里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YuLi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、光復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GuangFu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、瑞穗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RuiSui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、萬榮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WanRong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、卓溪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ZhuoXi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、富里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FuLi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  <w:p w14:paraId="6AC88645" w14:textId="77777777" w:rsidR="00312934" w:rsidRPr="00A149DB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□宜蘭縣 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Kabupaten</w:t>
            </w:r>
            <w:proofErr w:type="spellEnd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Yila</w:t>
            </w:r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n</w:t>
            </w:r>
            <w:proofErr w:type="spellEnd"/>
          </w:p>
          <w:p w14:paraId="29D401AD" w14:textId="77777777" w:rsidR="00312934" w:rsidRPr="00A149DB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□基隆市</w:t>
            </w:r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Kota 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KeeLung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、連江縣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Kabupaten</w:t>
            </w:r>
            <w:proofErr w:type="spellEnd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BE5B83" w:rsidRPr="00A149DB">
              <w:rPr>
                <w:rFonts w:ascii="標楷體" w:eastAsia="標楷體" w:hAnsi="標楷體" w:hint="eastAsia"/>
                <w:color w:val="000000" w:themeColor="text1"/>
              </w:rPr>
              <w:t>LianChiang</w:t>
            </w:r>
            <w:proofErr w:type="spellEnd"/>
          </w:p>
          <w:p w14:paraId="45510005" w14:textId="77777777" w:rsidR="00312934" w:rsidRPr="00A149DB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□金門縣 Kinmen County</w:t>
            </w:r>
          </w:p>
          <w:p w14:paraId="4F7AA62B" w14:textId="77777777" w:rsidR="00312934" w:rsidRPr="00A149DB" w:rsidRDefault="00312934" w:rsidP="00C05B8C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/>
                <w:color w:val="000000" w:themeColor="text1"/>
              </w:rPr>
              <w:t>若未填寫希望工作區域，則以目前外國人工作地址之縣市登錄至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>本部跨國勞動力權益維護資訊網站「</w:t>
            </w:r>
            <w:proofErr w:type="gram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移工轉換</w:t>
            </w:r>
            <w:proofErr w:type="gram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雇主專區」</w:t>
            </w:r>
            <w:r w:rsidRPr="00A149DB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2F459E1B" w14:textId="77777777" w:rsidR="00312934" w:rsidRPr="00A149DB" w:rsidRDefault="00877CFA" w:rsidP="00C05B8C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Jika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daerah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kerja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yang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diinginkan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tidak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diisi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spellStart"/>
            <w:r w:rsidRPr="00A149DB">
              <w:rPr>
                <w:rFonts w:ascii="標楷體" w:eastAsia="標楷體" w:hAnsi="標楷體"/>
                <w:color w:val="000000" w:themeColor="text1"/>
              </w:rPr>
              <w:t>m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>aka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alamat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kerja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saat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ini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akan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didaftarkan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berdasarkan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kabupaten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kota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ke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dalam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/>
                <w:color w:val="000000" w:themeColor="text1"/>
              </w:rPr>
              <w:t>s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>i</w:t>
            </w:r>
            <w:r w:rsidRPr="00A149DB">
              <w:rPr>
                <w:rFonts w:ascii="標楷體" w:eastAsia="標楷體" w:hAnsi="標楷體"/>
                <w:color w:val="000000" w:themeColor="text1"/>
              </w:rPr>
              <w:t>stem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online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perpindahan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majikan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untuk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pekerja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asing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A149DB" w:rsidRPr="00A149DB" w14:paraId="67A64E37" w14:textId="77777777" w:rsidTr="001E543F">
        <w:trPr>
          <w:trHeight w:val="201"/>
        </w:trPr>
        <w:tc>
          <w:tcPr>
            <w:tcW w:w="2268" w:type="dxa"/>
          </w:tcPr>
          <w:p w14:paraId="57DDCDBE" w14:textId="77777777" w:rsidR="00312934" w:rsidRPr="00A149DB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★語言能力</w:t>
            </w:r>
          </w:p>
          <w:p w14:paraId="732AD779" w14:textId="77777777" w:rsidR="00312934" w:rsidRPr="00A149DB" w:rsidRDefault="00877CFA" w:rsidP="00877CFA">
            <w:pPr>
              <w:spacing w:line="240" w:lineRule="exact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Skill Bahasa  </w:t>
            </w:r>
          </w:p>
        </w:tc>
        <w:tc>
          <w:tcPr>
            <w:tcW w:w="8506" w:type="dxa"/>
            <w:gridSpan w:val="6"/>
          </w:tcPr>
          <w:p w14:paraId="4D993AE9" w14:textId="77777777" w:rsidR="00C05B8C" w:rsidRPr="00A149DB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□中文Chinese　　□英文English　　□台語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Tai</w:t>
            </w:r>
            <w:r w:rsidR="00877CFA" w:rsidRPr="00A149DB">
              <w:rPr>
                <w:rFonts w:ascii="標楷體" w:eastAsia="標楷體" w:hAnsi="標楷體" w:hint="eastAsia"/>
                <w:color w:val="000000" w:themeColor="text1"/>
              </w:rPr>
              <w:t>yu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</w:p>
          <w:p w14:paraId="0A75E386" w14:textId="77777777" w:rsidR="00312934" w:rsidRPr="00A149DB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□客家語</w:t>
            </w:r>
            <w:r w:rsidRPr="00A149DB">
              <w:rPr>
                <w:rFonts w:ascii="標楷體" w:eastAsia="標楷體" w:hAnsi="標楷體"/>
                <w:color w:val="000000" w:themeColor="text1"/>
              </w:rPr>
              <w:t>Hakka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="00C05B8C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  <w:r w:rsidR="00877CFA" w:rsidRPr="00A149DB">
              <w:rPr>
                <w:rFonts w:ascii="標楷體" w:eastAsia="標楷體" w:hAnsi="標楷體" w:hint="eastAsia"/>
                <w:color w:val="000000" w:themeColor="text1"/>
              </w:rPr>
              <w:t>Lain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A149DB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</w:t>
            </w:r>
          </w:p>
        </w:tc>
      </w:tr>
      <w:tr w:rsidR="00A149DB" w:rsidRPr="00A149DB" w14:paraId="1E0B267B" w14:textId="77777777" w:rsidTr="001E543F">
        <w:trPr>
          <w:trHeight w:val="200"/>
        </w:trPr>
        <w:tc>
          <w:tcPr>
            <w:tcW w:w="2268" w:type="dxa"/>
          </w:tcPr>
          <w:p w14:paraId="72137935" w14:textId="77777777" w:rsidR="00312934" w:rsidRPr="00A149DB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工作能力</w:t>
            </w:r>
          </w:p>
          <w:p w14:paraId="701DCF4D" w14:textId="77777777" w:rsidR="00312934" w:rsidRPr="00A149DB" w:rsidRDefault="00877CFA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Skill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Kerja</w:t>
            </w:r>
            <w:proofErr w:type="spellEnd"/>
          </w:p>
        </w:tc>
        <w:tc>
          <w:tcPr>
            <w:tcW w:w="8506" w:type="dxa"/>
            <w:gridSpan w:val="6"/>
          </w:tcPr>
          <w:p w14:paraId="42A6B04A" w14:textId="77777777" w:rsidR="00312934" w:rsidRPr="00A149DB" w:rsidRDefault="00312934" w:rsidP="001E543F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A149DB">
              <w:rPr>
                <w:rFonts w:eastAsia="標楷體" w:hint="eastAsia"/>
                <w:color w:val="000000" w:themeColor="text1"/>
              </w:rPr>
              <w:t>家庭類工作技能</w:t>
            </w:r>
            <w:r w:rsidRPr="00A149DB">
              <w:rPr>
                <w:rFonts w:eastAsia="標楷體" w:hint="eastAsia"/>
                <w:color w:val="000000" w:themeColor="text1"/>
              </w:rPr>
              <w:t>Skill</w:t>
            </w:r>
            <w:r w:rsidR="00877CFA"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877CFA" w:rsidRPr="00A149DB">
              <w:rPr>
                <w:rFonts w:eastAsia="標楷體" w:hint="eastAsia"/>
                <w:color w:val="000000" w:themeColor="text1"/>
              </w:rPr>
              <w:t>Rumah</w:t>
            </w:r>
            <w:proofErr w:type="spellEnd"/>
            <w:r w:rsidR="00877CFA"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877CFA" w:rsidRPr="00A149DB">
              <w:rPr>
                <w:rFonts w:eastAsia="標楷體" w:hint="eastAsia"/>
                <w:color w:val="000000" w:themeColor="text1"/>
              </w:rPr>
              <w:t>Tangga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>：</w:t>
            </w:r>
          </w:p>
          <w:p w14:paraId="0FC5CF57" w14:textId="77777777" w:rsidR="00312934" w:rsidRPr="00A149DB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□煮飯</w:t>
            </w:r>
            <w:proofErr w:type="spellStart"/>
            <w:r w:rsidR="00877CFA" w:rsidRPr="00A149DB">
              <w:rPr>
                <w:rFonts w:ascii="標楷體" w:eastAsia="標楷體" w:hAnsi="標楷體" w:hint="eastAsia"/>
                <w:color w:val="000000" w:themeColor="text1"/>
              </w:rPr>
              <w:t>Masak</w:t>
            </w:r>
            <w:proofErr w:type="spellEnd"/>
            <w:r w:rsidR="00877CFA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□幫忙洗澡</w:t>
            </w:r>
            <w:proofErr w:type="spellStart"/>
            <w:r w:rsidR="00877CFA" w:rsidRPr="00A149DB">
              <w:rPr>
                <w:rFonts w:ascii="標楷體" w:eastAsia="標楷體" w:hAnsi="標楷體" w:hint="eastAsia"/>
                <w:color w:val="000000" w:themeColor="text1"/>
              </w:rPr>
              <w:t>Membantu</w:t>
            </w:r>
            <w:proofErr w:type="spellEnd"/>
            <w:r w:rsidR="00877CFA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877CFA" w:rsidRPr="00A149DB">
              <w:rPr>
                <w:rFonts w:ascii="標楷體" w:eastAsia="標楷體" w:hAnsi="標楷體" w:hint="eastAsia"/>
                <w:color w:val="000000" w:themeColor="text1"/>
              </w:rPr>
              <w:t>Mandi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　□按摩拍背 </w:t>
            </w:r>
            <w:proofErr w:type="spellStart"/>
            <w:r w:rsidR="00877CFA" w:rsidRPr="00A149DB">
              <w:rPr>
                <w:rFonts w:ascii="標楷體" w:eastAsia="標楷體" w:hAnsi="標楷體" w:hint="eastAsia"/>
                <w:color w:val="000000" w:themeColor="text1"/>
              </w:rPr>
              <w:t>Pijit&amp;</w:t>
            </w:r>
            <w:r w:rsidR="00877CFA" w:rsidRPr="00A149DB">
              <w:rPr>
                <w:rFonts w:ascii="標楷體" w:eastAsia="標楷體" w:hAnsi="標楷體"/>
                <w:color w:val="000000" w:themeColor="text1"/>
              </w:rPr>
              <w:t>Tepuk</w:t>
            </w:r>
            <w:proofErr w:type="spellEnd"/>
            <w:r w:rsidR="00877CFA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877CFA" w:rsidRPr="00A149DB">
              <w:rPr>
                <w:rFonts w:ascii="標楷體" w:eastAsia="標楷體" w:hAnsi="標楷體" w:hint="eastAsia"/>
                <w:color w:val="000000" w:themeColor="text1"/>
              </w:rPr>
              <w:t>Bahu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　□餵食</w:t>
            </w:r>
            <w:proofErr w:type="spellStart"/>
            <w:r w:rsidR="00877CFA" w:rsidRPr="00A149DB">
              <w:rPr>
                <w:rFonts w:ascii="標楷體" w:eastAsia="標楷體" w:hAnsi="標楷體" w:hint="eastAsia"/>
                <w:color w:val="000000" w:themeColor="text1"/>
              </w:rPr>
              <w:t>Menyuap</w:t>
            </w:r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>i</w:t>
            </w:r>
            <w:proofErr w:type="spellEnd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>Makan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　□協助坐輪椅</w:t>
            </w:r>
            <w:r w:rsidR="00877CFA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>Membantu</w:t>
            </w:r>
            <w:proofErr w:type="spellEnd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Duduk </w:t>
            </w:r>
            <w:proofErr w:type="spellStart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>dikursi</w:t>
            </w:r>
            <w:proofErr w:type="spellEnd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>roda</w:t>
            </w:r>
            <w:proofErr w:type="spellEnd"/>
          </w:p>
          <w:p w14:paraId="32B008E2" w14:textId="77777777" w:rsidR="000E4648" w:rsidRPr="00A149DB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□協助大小便</w:t>
            </w:r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>Membantu</w:t>
            </w:r>
            <w:proofErr w:type="spellEnd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>ke</w:t>
            </w:r>
            <w:proofErr w:type="spellEnd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Toilet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　□陪同就醫</w:t>
            </w:r>
            <w:proofErr w:type="spellStart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>Menemani</w:t>
            </w:r>
            <w:proofErr w:type="spellEnd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>berobat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</w:p>
          <w:p w14:paraId="26519C7F" w14:textId="77777777" w:rsidR="00312934" w:rsidRPr="00A149DB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>Lain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A149DB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</w:t>
            </w:r>
          </w:p>
          <w:p w14:paraId="23ED782C" w14:textId="77777777" w:rsidR="00312934" w:rsidRPr="00A149DB" w:rsidRDefault="00312934" w:rsidP="001E543F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A149DB">
              <w:rPr>
                <w:rFonts w:eastAsia="標楷體" w:hint="eastAsia"/>
                <w:color w:val="000000" w:themeColor="text1"/>
              </w:rPr>
              <w:t>非家庭類工作技能</w:t>
            </w:r>
            <w:r w:rsidR="000E4648" w:rsidRPr="00A149DB">
              <w:rPr>
                <w:rFonts w:eastAsia="標楷體" w:hint="eastAsia"/>
                <w:color w:val="000000" w:themeColor="text1"/>
              </w:rPr>
              <w:t xml:space="preserve"> Skill Non-</w:t>
            </w:r>
            <w:proofErr w:type="spellStart"/>
            <w:r w:rsidR="000E4648" w:rsidRPr="00A149DB">
              <w:rPr>
                <w:rFonts w:eastAsia="標楷體" w:hint="eastAsia"/>
                <w:color w:val="000000" w:themeColor="text1"/>
              </w:rPr>
              <w:t>Rumah</w:t>
            </w:r>
            <w:proofErr w:type="spellEnd"/>
            <w:r w:rsidR="000E4648" w:rsidRPr="00A149DB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A149DB">
              <w:rPr>
                <w:rFonts w:eastAsia="標楷體" w:hint="eastAsia"/>
                <w:color w:val="000000" w:themeColor="text1"/>
              </w:rPr>
              <w:t>Tangga</w:t>
            </w:r>
            <w:proofErr w:type="spellEnd"/>
            <w:r w:rsidRPr="00A149DB">
              <w:rPr>
                <w:rFonts w:eastAsia="標楷體" w:hint="eastAsia"/>
                <w:color w:val="000000" w:themeColor="text1"/>
              </w:rPr>
              <w:t>：</w:t>
            </w:r>
          </w:p>
          <w:p w14:paraId="68280720" w14:textId="77777777" w:rsidR="000E4648" w:rsidRPr="00A149DB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□專業證照</w:t>
            </w:r>
            <w:proofErr w:type="spellStart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>Sertifikat</w:t>
            </w:r>
            <w:proofErr w:type="spellEnd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>Profesional</w:t>
            </w:r>
            <w:proofErr w:type="spellEnd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□技術證照</w:t>
            </w:r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>Sertifikat</w:t>
            </w:r>
            <w:proofErr w:type="spellEnd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>Teknik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</w:p>
          <w:p w14:paraId="62A639FA" w14:textId="77777777" w:rsidR="00312934" w:rsidRPr="00A149DB" w:rsidRDefault="00312934" w:rsidP="001E543F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>Lain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A149DB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</w:t>
            </w:r>
          </w:p>
        </w:tc>
      </w:tr>
      <w:tr w:rsidR="00A149DB" w:rsidRPr="00A149DB" w14:paraId="41CDA967" w14:textId="77777777" w:rsidTr="001E543F">
        <w:trPr>
          <w:trHeight w:val="200"/>
        </w:trPr>
        <w:tc>
          <w:tcPr>
            <w:tcW w:w="2268" w:type="dxa"/>
          </w:tcPr>
          <w:p w14:paraId="2CCFFD6C" w14:textId="77777777" w:rsidR="00312934" w:rsidRPr="00A149DB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照顧意願(家庭類)</w:t>
            </w:r>
          </w:p>
          <w:p w14:paraId="4239EFAD" w14:textId="77777777" w:rsidR="00312934" w:rsidRPr="00A149DB" w:rsidRDefault="000E4648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Perawat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yang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dijaga</w:t>
            </w:r>
            <w:proofErr w:type="spellEnd"/>
          </w:p>
        </w:tc>
        <w:tc>
          <w:tcPr>
            <w:tcW w:w="8506" w:type="dxa"/>
            <w:gridSpan w:val="6"/>
          </w:tcPr>
          <w:p w14:paraId="43AC98B6" w14:textId="77777777" w:rsidR="000E4648" w:rsidRPr="00A149DB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□不限性別</w:t>
            </w:r>
            <w:proofErr w:type="spellStart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>tidak</w:t>
            </w:r>
            <w:proofErr w:type="spellEnd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>berbatas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</w:p>
          <w:p w14:paraId="4F6B684A" w14:textId="77777777" w:rsidR="000E4648" w:rsidRPr="00A149DB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□男性</w:t>
            </w:r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>Laki-laki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</w:p>
          <w:p w14:paraId="668CC77B" w14:textId="77777777" w:rsidR="000E4648" w:rsidRPr="00A149DB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□女性 </w:t>
            </w:r>
            <w:proofErr w:type="spellStart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>Perempuan</w:t>
            </w:r>
            <w:proofErr w:type="spellEnd"/>
          </w:p>
        </w:tc>
      </w:tr>
      <w:tr w:rsidR="00A149DB" w:rsidRPr="00A149DB" w14:paraId="710C7D6E" w14:textId="77777777" w:rsidTr="001E543F">
        <w:trPr>
          <w:trHeight w:val="200"/>
        </w:trPr>
        <w:tc>
          <w:tcPr>
            <w:tcW w:w="2268" w:type="dxa"/>
          </w:tcPr>
          <w:p w14:paraId="09E8A798" w14:textId="77777777" w:rsidR="00312934" w:rsidRPr="00A149DB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是否曾有</w:t>
            </w:r>
          </w:p>
          <w:p w14:paraId="3D721729" w14:textId="77777777" w:rsidR="00312934" w:rsidRPr="00A149DB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其他國家工作經驗</w:t>
            </w:r>
          </w:p>
          <w:p w14:paraId="5CEF486C" w14:textId="77777777" w:rsidR="00312934" w:rsidRPr="00A149DB" w:rsidRDefault="000E4648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Pengalaman</w:t>
            </w:r>
            <w:proofErr w:type="spell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Kerja</w:t>
            </w:r>
            <w:proofErr w:type="spellEnd"/>
          </w:p>
          <w:p w14:paraId="62BA50D7" w14:textId="77777777" w:rsidR="000E4648" w:rsidRPr="00A149DB" w:rsidRDefault="000E4648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/>
                <w:color w:val="000000" w:themeColor="text1"/>
              </w:rPr>
              <w:t>D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>i Negara Lain</w:t>
            </w:r>
          </w:p>
        </w:tc>
        <w:tc>
          <w:tcPr>
            <w:tcW w:w="8506" w:type="dxa"/>
            <w:gridSpan w:val="6"/>
          </w:tcPr>
          <w:p w14:paraId="20BC40BE" w14:textId="77777777" w:rsidR="00312934" w:rsidRPr="00A149DB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□是Yes/</w:t>
            </w:r>
            <w:proofErr w:type="gram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  <w:r w:rsidRPr="00A149DB">
              <w:rPr>
                <w:rFonts w:ascii="標楷體" w:eastAsia="標楷體" w:hAnsi="標楷體" w:hint="eastAsia"/>
                <w:color w:val="000000" w:themeColor="text1"/>
              </w:rPr>
              <w:t>No</w:t>
            </w:r>
          </w:p>
        </w:tc>
      </w:tr>
      <w:tr w:rsidR="00A149DB" w:rsidRPr="00A149DB" w14:paraId="170E27EE" w14:textId="77777777" w:rsidTr="001E543F">
        <w:trPr>
          <w:trHeight w:val="200"/>
        </w:trPr>
        <w:tc>
          <w:tcPr>
            <w:tcW w:w="2268" w:type="dxa"/>
          </w:tcPr>
          <w:p w14:paraId="0734DEF3" w14:textId="77777777" w:rsidR="00312934" w:rsidRPr="00A149DB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身高(單位:</w:t>
            </w:r>
            <w:proofErr w:type="gramStart"/>
            <w:r w:rsidRPr="00A149DB">
              <w:rPr>
                <w:rFonts w:ascii="標楷體" w:eastAsia="標楷體" w:hAnsi="標楷體" w:hint="eastAsia"/>
                <w:color w:val="000000" w:themeColor="text1"/>
              </w:rPr>
              <w:t>公分)</w:t>
            </w:r>
            <w:proofErr w:type="spellStart"/>
            <w:proofErr w:type="gramEnd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>Tingi</w:t>
            </w:r>
            <w:proofErr w:type="spellEnd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>Badan</w:t>
            </w:r>
            <w:proofErr w:type="spellEnd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>(cm)</w:t>
            </w:r>
          </w:p>
        </w:tc>
        <w:tc>
          <w:tcPr>
            <w:tcW w:w="8506" w:type="dxa"/>
            <w:gridSpan w:val="6"/>
          </w:tcPr>
          <w:p w14:paraId="1259B8AB" w14:textId="77777777" w:rsidR="00312934" w:rsidRPr="00A149DB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□&lt;</w:t>
            </w:r>
            <w:r w:rsidRPr="00A149DB">
              <w:rPr>
                <w:rFonts w:ascii="標楷體" w:eastAsia="標楷體" w:hAnsi="標楷體"/>
                <w:color w:val="000000" w:themeColor="text1"/>
              </w:rPr>
              <w:t>140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□1</w:t>
            </w:r>
            <w:r w:rsidRPr="00A149DB">
              <w:rPr>
                <w:rFonts w:ascii="標楷體" w:eastAsia="標楷體" w:hAnsi="標楷體"/>
                <w:color w:val="000000" w:themeColor="text1"/>
              </w:rPr>
              <w:t>41-145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□1</w:t>
            </w:r>
            <w:r w:rsidRPr="00A149DB">
              <w:rPr>
                <w:rFonts w:ascii="標楷體" w:eastAsia="標楷體" w:hAnsi="標楷體"/>
                <w:color w:val="000000" w:themeColor="text1"/>
              </w:rPr>
              <w:t>46-150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□1</w:t>
            </w:r>
            <w:r w:rsidRPr="00A149DB">
              <w:rPr>
                <w:rFonts w:ascii="標楷體" w:eastAsia="標楷體" w:hAnsi="標楷體"/>
                <w:color w:val="000000" w:themeColor="text1"/>
              </w:rPr>
              <w:t>51-155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□1</w:t>
            </w:r>
            <w:r w:rsidRPr="00A149DB">
              <w:rPr>
                <w:rFonts w:ascii="標楷體" w:eastAsia="標楷體" w:hAnsi="標楷體"/>
                <w:color w:val="000000" w:themeColor="text1"/>
              </w:rPr>
              <w:t>56-160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□1</w:t>
            </w:r>
            <w:r w:rsidRPr="00A149DB">
              <w:rPr>
                <w:rFonts w:ascii="標楷體" w:eastAsia="標楷體" w:hAnsi="標楷體"/>
                <w:color w:val="000000" w:themeColor="text1"/>
              </w:rPr>
              <w:t>61-165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□1</w:t>
            </w:r>
            <w:r w:rsidRPr="00A149DB">
              <w:rPr>
                <w:rFonts w:ascii="標楷體" w:eastAsia="標楷體" w:hAnsi="標楷體"/>
                <w:color w:val="000000" w:themeColor="text1"/>
              </w:rPr>
              <w:t>66-170</w:t>
            </w: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□&gt;1</w:t>
            </w:r>
            <w:r w:rsidRPr="00A149DB">
              <w:rPr>
                <w:rFonts w:ascii="標楷體" w:eastAsia="標楷體" w:hAnsi="標楷體"/>
                <w:color w:val="000000" w:themeColor="text1"/>
              </w:rPr>
              <w:t>70</w:t>
            </w:r>
          </w:p>
        </w:tc>
      </w:tr>
      <w:tr w:rsidR="00A149DB" w:rsidRPr="00A149DB" w14:paraId="550343A7" w14:textId="77777777" w:rsidTr="001E543F">
        <w:trPr>
          <w:trHeight w:val="200"/>
        </w:trPr>
        <w:tc>
          <w:tcPr>
            <w:tcW w:w="2268" w:type="dxa"/>
          </w:tcPr>
          <w:p w14:paraId="151E8498" w14:textId="77777777" w:rsidR="00312934" w:rsidRPr="00A149DB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體重(單位:公斤) </w:t>
            </w:r>
            <w:proofErr w:type="spellStart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>Berat</w:t>
            </w:r>
            <w:proofErr w:type="spellEnd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>Badan</w:t>
            </w:r>
            <w:proofErr w:type="spellEnd"/>
            <w:r w:rsidR="000E4648" w:rsidRPr="00A149DB">
              <w:rPr>
                <w:rFonts w:ascii="標楷體" w:eastAsia="標楷體" w:hAnsi="標楷體" w:hint="eastAsia"/>
                <w:color w:val="000000" w:themeColor="text1"/>
              </w:rPr>
              <w:t xml:space="preserve"> (kg)</w:t>
            </w:r>
          </w:p>
        </w:tc>
        <w:tc>
          <w:tcPr>
            <w:tcW w:w="8506" w:type="dxa"/>
            <w:gridSpan w:val="6"/>
          </w:tcPr>
          <w:p w14:paraId="4ED1785C" w14:textId="77777777" w:rsidR="00312934" w:rsidRPr="00A149DB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49DB">
              <w:rPr>
                <w:rFonts w:ascii="標楷體" w:eastAsia="標楷體" w:hAnsi="標楷體" w:hint="eastAsia"/>
                <w:color w:val="000000" w:themeColor="text1"/>
              </w:rPr>
              <w:t>□&lt;40 □41-45  □46-50  □51-55  □56-60  □61-65  □&gt;66</w:t>
            </w:r>
          </w:p>
        </w:tc>
      </w:tr>
    </w:tbl>
    <w:p w14:paraId="79473C86" w14:textId="77777777" w:rsidR="00312934" w:rsidRPr="00A149DB" w:rsidRDefault="00312934" w:rsidP="00A1677C">
      <w:pPr>
        <w:spacing w:line="400" w:lineRule="exact"/>
        <w:ind w:firstLineChars="100" w:firstLine="280"/>
        <w:rPr>
          <w:rFonts w:eastAsia="標楷體"/>
          <w:color w:val="000000" w:themeColor="text1"/>
          <w:sz w:val="28"/>
        </w:rPr>
      </w:pPr>
      <w:r w:rsidRPr="00A149DB">
        <w:rPr>
          <w:rFonts w:ascii="標楷體" w:eastAsia="標楷體" w:hAnsi="標楷體"/>
          <w:color w:val="000000" w:themeColor="text1"/>
          <w:sz w:val="28"/>
        </w:rPr>
        <w:t>雇主</w:t>
      </w:r>
      <w:proofErr w:type="spellStart"/>
      <w:r w:rsidR="000E4648" w:rsidRPr="00A149DB">
        <w:rPr>
          <w:rFonts w:eastAsia="標楷體" w:hint="eastAsia"/>
          <w:color w:val="000000" w:themeColor="text1"/>
          <w:sz w:val="28"/>
        </w:rPr>
        <w:t>Majikan</w:t>
      </w:r>
      <w:proofErr w:type="spellEnd"/>
      <w:r w:rsidRPr="00A149DB">
        <w:rPr>
          <w:rFonts w:eastAsia="標楷體"/>
          <w:color w:val="000000" w:themeColor="text1"/>
          <w:sz w:val="28"/>
        </w:rPr>
        <w:t>：</w:t>
      </w:r>
      <w:r w:rsidRPr="00A149DB">
        <w:rPr>
          <w:rFonts w:eastAsia="標楷體"/>
          <w:color w:val="000000" w:themeColor="text1"/>
          <w:sz w:val="28"/>
        </w:rPr>
        <w:t xml:space="preserve">  </w:t>
      </w:r>
      <w:r w:rsidRPr="00A149DB">
        <w:rPr>
          <w:rFonts w:eastAsia="標楷體" w:hint="eastAsia"/>
          <w:color w:val="000000" w:themeColor="text1"/>
          <w:sz w:val="28"/>
        </w:rPr>
        <w:t xml:space="preserve">　　　　　　</w:t>
      </w:r>
      <w:r w:rsidRPr="00A149DB">
        <w:rPr>
          <w:rFonts w:eastAsia="標楷體"/>
          <w:color w:val="000000" w:themeColor="text1"/>
          <w:sz w:val="28"/>
        </w:rPr>
        <w:t xml:space="preserve">                 </w:t>
      </w:r>
      <w:r w:rsidRPr="00A149DB">
        <w:rPr>
          <w:rFonts w:eastAsia="標楷體"/>
          <w:color w:val="000000" w:themeColor="text1"/>
          <w:sz w:val="28"/>
        </w:rPr>
        <w:t xml:space="preserve">　　　　</w:t>
      </w:r>
      <w:r w:rsidRPr="00A149DB">
        <w:rPr>
          <w:rFonts w:eastAsia="標楷體"/>
          <w:color w:val="000000" w:themeColor="text1"/>
          <w:sz w:val="28"/>
        </w:rPr>
        <w:t xml:space="preserve">    </w:t>
      </w:r>
      <w:r w:rsidR="00A1677C" w:rsidRPr="00A149DB">
        <w:rPr>
          <w:rFonts w:eastAsia="標楷體" w:hint="eastAsia"/>
          <w:color w:val="000000" w:themeColor="text1"/>
          <w:sz w:val="28"/>
        </w:rPr>
        <w:t xml:space="preserve">  </w:t>
      </w:r>
      <w:r w:rsidRPr="00A149DB">
        <w:rPr>
          <w:rFonts w:eastAsia="標楷體"/>
          <w:color w:val="000000" w:themeColor="text1"/>
          <w:sz w:val="28"/>
        </w:rPr>
        <w:t>（簽章</w:t>
      </w:r>
      <w:r w:rsidR="000E4648" w:rsidRPr="00A149DB">
        <w:rPr>
          <w:rFonts w:eastAsia="標楷體" w:hint="eastAsia"/>
          <w:color w:val="000000" w:themeColor="text1"/>
          <w:sz w:val="28"/>
        </w:rPr>
        <w:t>TTD</w:t>
      </w:r>
      <w:r w:rsidRPr="00A149DB">
        <w:rPr>
          <w:rFonts w:eastAsia="標楷體"/>
          <w:color w:val="000000" w:themeColor="text1"/>
          <w:sz w:val="28"/>
        </w:rPr>
        <w:t>）</w:t>
      </w:r>
    </w:p>
    <w:p w14:paraId="3CE9DF3C" w14:textId="77777777" w:rsidR="00E16EBC" w:rsidRPr="00A149DB" w:rsidRDefault="00312934" w:rsidP="003B5254">
      <w:pPr>
        <w:spacing w:line="400" w:lineRule="exact"/>
        <w:ind w:firstLineChars="100" w:firstLine="280"/>
        <w:rPr>
          <w:rFonts w:eastAsia="標楷體"/>
          <w:color w:val="000000" w:themeColor="text1"/>
          <w:sz w:val="28"/>
        </w:rPr>
      </w:pPr>
      <w:r w:rsidRPr="00A149DB">
        <w:rPr>
          <w:rFonts w:eastAsia="標楷體"/>
          <w:color w:val="000000" w:themeColor="text1"/>
          <w:sz w:val="28"/>
        </w:rPr>
        <w:t>外國人</w:t>
      </w:r>
      <w:r w:rsidR="000E4648" w:rsidRPr="00A149DB">
        <w:rPr>
          <w:rFonts w:eastAsia="標楷體" w:hint="eastAsia"/>
          <w:color w:val="000000" w:themeColor="text1"/>
          <w:sz w:val="28"/>
        </w:rPr>
        <w:t>TKA</w:t>
      </w:r>
      <w:r w:rsidRPr="00A149DB">
        <w:rPr>
          <w:rFonts w:eastAsia="標楷體"/>
          <w:color w:val="000000" w:themeColor="text1"/>
          <w:sz w:val="28"/>
        </w:rPr>
        <w:t>：</w:t>
      </w:r>
      <w:r w:rsidRPr="00A149DB">
        <w:rPr>
          <w:rFonts w:eastAsia="標楷體"/>
          <w:color w:val="000000" w:themeColor="text1"/>
          <w:sz w:val="28"/>
        </w:rPr>
        <w:t xml:space="preserve">     </w:t>
      </w:r>
      <w:r w:rsidRPr="00A149DB">
        <w:rPr>
          <w:rFonts w:eastAsia="標楷體" w:hint="eastAsia"/>
          <w:color w:val="000000" w:themeColor="text1"/>
          <w:sz w:val="28"/>
        </w:rPr>
        <w:t xml:space="preserve">　</w:t>
      </w:r>
      <w:r w:rsidRPr="00A149DB">
        <w:rPr>
          <w:rFonts w:eastAsia="標楷體" w:hint="eastAsia"/>
          <w:color w:val="000000" w:themeColor="text1"/>
          <w:sz w:val="28"/>
        </w:rPr>
        <w:t xml:space="preserve"> </w:t>
      </w:r>
      <w:r w:rsidRPr="00A149DB">
        <w:rPr>
          <w:rFonts w:eastAsia="標楷體" w:hint="eastAsia"/>
          <w:color w:val="000000" w:themeColor="text1"/>
          <w:sz w:val="28"/>
        </w:rPr>
        <w:t xml:space="preserve">　　　</w:t>
      </w:r>
      <w:r w:rsidRPr="00A149DB">
        <w:rPr>
          <w:rFonts w:eastAsia="標楷體"/>
          <w:color w:val="000000" w:themeColor="text1"/>
          <w:sz w:val="28"/>
        </w:rPr>
        <w:t xml:space="preserve">              </w:t>
      </w:r>
      <w:r w:rsidRPr="00A149DB">
        <w:rPr>
          <w:rFonts w:eastAsia="標楷體"/>
          <w:color w:val="000000" w:themeColor="text1"/>
          <w:sz w:val="28"/>
        </w:rPr>
        <w:t xml:space="preserve">　　　　</w:t>
      </w:r>
      <w:r w:rsidRPr="00A149DB">
        <w:rPr>
          <w:rFonts w:eastAsia="標楷體"/>
          <w:color w:val="000000" w:themeColor="text1"/>
          <w:sz w:val="28"/>
        </w:rPr>
        <w:t xml:space="preserve">     </w:t>
      </w:r>
      <w:r w:rsidR="000E4648" w:rsidRPr="00A149DB">
        <w:rPr>
          <w:rFonts w:eastAsia="標楷體" w:hint="eastAsia"/>
          <w:color w:val="000000" w:themeColor="text1"/>
          <w:sz w:val="28"/>
        </w:rPr>
        <w:t xml:space="preserve">    </w:t>
      </w:r>
      <w:r w:rsidR="00A1677C" w:rsidRPr="00A149DB">
        <w:rPr>
          <w:rFonts w:eastAsia="標楷體" w:hint="eastAsia"/>
          <w:color w:val="000000" w:themeColor="text1"/>
          <w:sz w:val="28"/>
        </w:rPr>
        <w:t xml:space="preserve"> </w:t>
      </w:r>
      <w:r w:rsidRPr="00A149DB">
        <w:rPr>
          <w:rFonts w:eastAsia="標楷體"/>
          <w:color w:val="000000" w:themeColor="text1"/>
          <w:sz w:val="28"/>
        </w:rPr>
        <w:t>（簽章</w:t>
      </w:r>
      <w:r w:rsidR="000E4648" w:rsidRPr="00A149DB">
        <w:rPr>
          <w:rFonts w:eastAsia="標楷體" w:hint="eastAsia"/>
          <w:color w:val="000000" w:themeColor="text1"/>
          <w:sz w:val="28"/>
        </w:rPr>
        <w:t>TTD</w:t>
      </w:r>
      <w:r w:rsidRPr="00A149DB">
        <w:rPr>
          <w:rFonts w:eastAsia="標楷體"/>
          <w:color w:val="000000" w:themeColor="text1"/>
          <w:sz w:val="28"/>
        </w:rPr>
        <w:t>）</w:t>
      </w:r>
      <w:bookmarkStart w:id="0" w:name="_GoBack"/>
      <w:bookmarkEnd w:id="0"/>
    </w:p>
    <w:sectPr w:rsidR="00E16EBC" w:rsidRPr="00A149DB" w:rsidSect="00312934">
      <w:footerReference w:type="default" r:id="rId7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9262D" w14:textId="77777777" w:rsidR="00DF1BA7" w:rsidRDefault="00DF1BA7">
      <w:r>
        <w:separator/>
      </w:r>
    </w:p>
  </w:endnote>
  <w:endnote w:type="continuationSeparator" w:id="0">
    <w:p w14:paraId="70FDE0B0" w14:textId="77777777" w:rsidR="00DF1BA7" w:rsidRDefault="00DF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933E0" w14:textId="1F13FB9B" w:rsidR="00E37D00" w:rsidRDefault="00073669" w:rsidP="0012129C">
    <w:pPr>
      <w:pStyle w:val="a3"/>
      <w:tabs>
        <w:tab w:val="clear" w:pos="4153"/>
        <w:tab w:val="clear" w:pos="8306"/>
        <w:tab w:val="center" w:pos="4724"/>
        <w:tab w:val="right" w:pos="9449"/>
      </w:tabs>
      <w:jc w:val="center"/>
    </w:pPr>
    <w:r w:rsidRPr="00BF17AE">
      <w:rPr>
        <w:rFonts w:hint="eastAsia"/>
        <w:sz w:val="24"/>
        <w:szCs w:val="24"/>
      </w:rPr>
      <w:t>AF-T1</w:t>
    </w:r>
    <w:r w:rsidR="00DE00C0">
      <w:rPr>
        <w:rFonts w:hint="eastAsia"/>
        <w:sz w:val="24"/>
        <w:szCs w:val="24"/>
      </w:rPr>
      <w:t>5</w:t>
    </w:r>
    <w:r>
      <w:tab/>
    </w:r>
    <w:r w:rsidR="003B5254">
      <w:t xml:space="preserve">                                            </w:t>
    </w:r>
    <w:r>
      <w:tab/>
    </w:r>
    <w:r>
      <w:rPr>
        <w:rFonts w:hint="eastAsia"/>
      </w:rPr>
      <w:t xml:space="preserve">　　</w:t>
    </w:r>
    <w:r w:rsidRPr="001C6CEC">
      <w:rPr>
        <w:rFonts w:hint="eastAsia"/>
        <w:color w:val="000000"/>
        <w:sz w:val="24"/>
        <w:szCs w:val="24"/>
      </w:rPr>
      <w:t>1</w:t>
    </w:r>
    <w:r w:rsidRPr="001C6CEC">
      <w:rPr>
        <w:color w:val="000000"/>
        <w:sz w:val="24"/>
        <w:szCs w:val="24"/>
      </w:rPr>
      <w:t>1</w:t>
    </w:r>
    <w:r w:rsidR="00A149DB">
      <w:rPr>
        <w:rFonts w:hint="eastAsia"/>
        <w:color w:val="000000"/>
        <w:sz w:val="24"/>
        <w:szCs w:val="24"/>
      </w:rPr>
      <w:t>40</w:t>
    </w:r>
    <w:r w:rsidR="00F211ED">
      <w:rPr>
        <w:rFonts w:hint="eastAsia"/>
        <w:color w:val="000000"/>
        <w:sz w:val="24"/>
        <w:szCs w:val="24"/>
      </w:rPr>
      <w:t>601</w:t>
    </w:r>
    <w:r w:rsidRPr="00BF17AE">
      <w:rPr>
        <w:rFonts w:hint="eastAsia"/>
        <w:sz w:val="24"/>
        <w:szCs w:val="24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8238B" w14:textId="77777777" w:rsidR="00DF1BA7" w:rsidRDefault="00DF1BA7">
      <w:r>
        <w:separator/>
      </w:r>
    </w:p>
  </w:footnote>
  <w:footnote w:type="continuationSeparator" w:id="0">
    <w:p w14:paraId="098D5ABA" w14:textId="77777777" w:rsidR="00DF1BA7" w:rsidRDefault="00DF1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7396"/>
    <w:multiLevelType w:val="hybridMultilevel"/>
    <w:tmpl w:val="3732D8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D00AA9"/>
    <w:multiLevelType w:val="hybridMultilevel"/>
    <w:tmpl w:val="2E0CF2B2"/>
    <w:lvl w:ilvl="0" w:tplc="179400E8">
      <w:start w:val="1"/>
      <w:numFmt w:val="decimal"/>
      <w:lvlText w:val="%1."/>
      <w:lvlJc w:val="left"/>
      <w:pPr>
        <w:ind w:left="1212" w:hanging="360"/>
      </w:pPr>
      <w:rPr>
        <w:rFonts w:ascii="Times New Roman" w:eastAsia="標楷體" w:hAnsi="Times New Roman" w:cs="Times New Roman"/>
        <w:strike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 w15:restartNumberingAfterBreak="0">
    <w:nsid w:val="13194CE4"/>
    <w:multiLevelType w:val="hybridMultilevel"/>
    <w:tmpl w:val="98A46398"/>
    <w:lvl w:ilvl="0" w:tplc="0D12CDE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285F6E6D"/>
    <w:multiLevelType w:val="hybridMultilevel"/>
    <w:tmpl w:val="4FB43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746C1E"/>
    <w:multiLevelType w:val="hybridMultilevel"/>
    <w:tmpl w:val="FB00CA66"/>
    <w:lvl w:ilvl="0" w:tplc="454CF5E0">
      <w:start w:val="1"/>
      <w:numFmt w:val="decimal"/>
      <w:lvlText w:val="%1."/>
      <w:lvlJc w:val="left"/>
      <w:pPr>
        <w:ind w:left="48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3801A6"/>
    <w:multiLevelType w:val="hybridMultilevel"/>
    <w:tmpl w:val="105A9E32"/>
    <w:lvl w:ilvl="0" w:tplc="30C2C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B729DD"/>
    <w:multiLevelType w:val="hybridMultilevel"/>
    <w:tmpl w:val="740EBB1A"/>
    <w:lvl w:ilvl="0" w:tplc="0409000F">
      <w:start w:val="1"/>
      <w:numFmt w:val="decimal"/>
      <w:lvlText w:val="%1."/>
      <w:lvlJc w:val="left"/>
      <w:pPr>
        <w:ind w:left="5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7" w15:restartNumberingAfterBreak="0">
    <w:nsid w:val="7CE82394"/>
    <w:multiLevelType w:val="hybridMultilevel"/>
    <w:tmpl w:val="105A9E32"/>
    <w:lvl w:ilvl="0" w:tplc="30C2C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2934"/>
    <w:rsid w:val="00040FA4"/>
    <w:rsid w:val="00073669"/>
    <w:rsid w:val="000E4648"/>
    <w:rsid w:val="0014538F"/>
    <w:rsid w:val="00204685"/>
    <w:rsid w:val="002E5F27"/>
    <w:rsid w:val="002F6723"/>
    <w:rsid w:val="00303F5F"/>
    <w:rsid w:val="00312934"/>
    <w:rsid w:val="003310EC"/>
    <w:rsid w:val="003B5254"/>
    <w:rsid w:val="004669A0"/>
    <w:rsid w:val="00490E2A"/>
    <w:rsid w:val="00593BC3"/>
    <w:rsid w:val="00696A78"/>
    <w:rsid w:val="006C18E7"/>
    <w:rsid w:val="00740B9B"/>
    <w:rsid w:val="00763CD8"/>
    <w:rsid w:val="007876EB"/>
    <w:rsid w:val="007B129F"/>
    <w:rsid w:val="007E4CF0"/>
    <w:rsid w:val="008500E9"/>
    <w:rsid w:val="008656C8"/>
    <w:rsid w:val="00877CFA"/>
    <w:rsid w:val="008D1218"/>
    <w:rsid w:val="008D33BB"/>
    <w:rsid w:val="008D7998"/>
    <w:rsid w:val="008E1E19"/>
    <w:rsid w:val="009178CC"/>
    <w:rsid w:val="00924541"/>
    <w:rsid w:val="00964F50"/>
    <w:rsid w:val="009A1BDD"/>
    <w:rsid w:val="009D354D"/>
    <w:rsid w:val="009E564E"/>
    <w:rsid w:val="009F5551"/>
    <w:rsid w:val="00A149DB"/>
    <w:rsid w:val="00A1677C"/>
    <w:rsid w:val="00A4228F"/>
    <w:rsid w:val="00AC4F59"/>
    <w:rsid w:val="00AC72BD"/>
    <w:rsid w:val="00AD5A5A"/>
    <w:rsid w:val="00B46E02"/>
    <w:rsid w:val="00B53CBA"/>
    <w:rsid w:val="00B709EB"/>
    <w:rsid w:val="00BE5B83"/>
    <w:rsid w:val="00C05B8C"/>
    <w:rsid w:val="00CD2773"/>
    <w:rsid w:val="00CD38F1"/>
    <w:rsid w:val="00DE00C0"/>
    <w:rsid w:val="00DF1BA7"/>
    <w:rsid w:val="00DF6589"/>
    <w:rsid w:val="00E109B8"/>
    <w:rsid w:val="00E16EBC"/>
    <w:rsid w:val="00E32EEC"/>
    <w:rsid w:val="00E37D00"/>
    <w:rsid w:val="00EF0AE4"/>
    <w:rsid w:val="00F211ED"/>
    <w:rsid w:val="00F9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F2270"/>
  <w15:docId w15:val="{B0C8B518-B479-4AE5-81F1-EC2350D4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934"/>
    <w:pPr>
      <w:widowControl w:val="0"/>
      <w:spacing w:after="0" w:line="240" w:lineRule="auto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1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129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310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E00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00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1035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張子嫻</dc:creator>
  <cp:keywords/>
  <dc:description/>
  <cp:lastModifiedBy>陳詠翰</cp:lastModifiedBy>
  <cp:revision>21</cp:revision>
  <cp:lastPrinted>2025-05-29T00:16:00Z</cp:lastPrinted>
  <dcterms:created xsi:type="dcterms:W3CDTF">2024-09-30T06:55:00Z</dcterms:created>
  <dcterms:modified xsi:type="dcterms:W3CDTF">2025-05-29T02:02:00Z</dcterms:modified>
</cp:coreProperties>
</file>