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542F" w14:textId="77777777" w:rsidR="00EF6D1A" w:rsidRPr="00EF6D1A" w:rsidRDefault="00EF6D1A" w:rsidP="00EF6D1A">
      <w:pPr>
        <w:widowControl/>
        <w:spacing w:before="120" w:after="120" w:line="30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</w:rPr>
      </w:pPr>
      <w:r w:rsidRPr="00EF6D1A">
        <w:rPr>
          <w:rFonts w:ascii="Tahoma" w:eastAsia="Times New Roman" w:hAnsi="Tahoma" w:cs="Tahoma"/>
          <w:b/>
          <w:bCs/>
          <w:color w:val="333333"/>
          <w:kern w:val="0"/>
          <w:sz w:val="36"/>
          <w:szCs w:val="36"/>
        </w:rPr>
        <w:t>โครงการฉีดวัคซีนโควิดฟรีให้ชาวต่างชาติที่อยู่ในไต้หวันอย่างผิดกฎหมาย</w:t>
      </w:r>
    </w:p>
    <w:p w14:paraId="55377B58" w14:textId="77777777" w:rsidR="00EF6D1A" w:rsidRDefault="00EF6D1A">
      <w:pPr>
        <w:rPr>
          <w:cs/>
          <w:lang w:bidi="th-TH"/>
        </w:rPr>
      </w:pPr>
    </w:p>
    <w:p w14:paraId="35966C3F" w14:textId="77777777" w:rsidR="00EF6D1A" w:rsidRPr="00EF6D1A" w:rsidRDefault="00EF6D1A" w:rsidP="00EF6D1A">
      <w:pPr>
        <w:rPr>
          <w:rFonts w:ascii="Tahoma" w:hAnsi="Tahoma" w:cs="Tahoma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1. </w:t>
      </w:r>
      <w:proofErr w:type="spellStart"/>
      <w:proofErr w:type="gramStart"/>
      <w:r>
        <w:rPr>
          <w:rFonts w:ascii="Tahoma" w:hAnsi="Tahoma" w:cs="Tahoma"/>
          <w:color w:val="333333"/>
          <w:shd w:val="clear" w:color="auto" w:fill="FFFFFF"/>
        </w:rPr>
        <w:t>กลุ่มเป้าหมาย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hd w:val="clear" w:color="auto" w:fill="FFFFFF"/>
        </w:rPr>
        <w:t>ชาวต่างชาติที่พำนักในไต้หวันอย่างผิดกฎหมายและประสงค์จะขอรับวัคซีนโควิด</w:t>
      </w:r>
      <w:r>
        <w:rPr>
          <w:rFonts w:ascii="Arial" w:hAnsi="Arial" w:cs="Arial"/>
          <w:color w:val="333333"/>
          <w:shd w:val="clear" w:color="auto" w:fill="FFFFFF"/>
        </w:rPr>
        <w:t>-19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2.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รูปแบบการฉีด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2.1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ฉีดฟรี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เป็นวัคซีนแบบรัฐออกค่าใช้จ่ายให้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2.2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ไม่แจ้งความ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r>
        <w:rPr>
          <w:rFonts w:ascii="Tahoma" w:hAnsi="Tahoma" w:cs="Tahoma"/>
          <w:color w:val="333333"/>
          <w:shd w:val="clear" w:color="auto" w:fill="FFFFFF"/>
        </w:rPr>
        <w:t>สถานพยาบาลที่บริการฉีดวัคซีนจะไม่แจ้งความต่อหน่วยงานตำรวจหรือสำนักงานตรวจคนเข้าเมือง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2.3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จะไม่ใช้เป็นข้อมูลในการดำเนินคดีภายหลัง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r>
        <w:rPr>
          <w:rFonts w:ascii="Tahoma" w:hAnsi="Tahoma" w:cs="Tahoma"/>
          <w:color w:val="333333"/>
          <w:shd w:val="clear" w:color="auto" w:fill="FFFFFF"/>
        </w:rPr>
        <w:t>สำนักงานตรวจคนเข้าเมืองจะใช้ทะเบียนรายชื่อผู้เข้ารับการฉีดวัคซีน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เพื่อยืนยันต่อกระทรวงแรงงานเท่านั้น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จะไม่ใช้เป็นข้อมูลในการตรวจจับแต่อย่างใด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2.4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ไม่จำกัดสิทธิ์การเดินทางเข้าไต้หวัน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ผู้เข้ารับการฉีดวัคซีนหากประสงค์รายงานตัว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หลังฉีดวัคซีนเข็มแรกแล้ว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เดินทางกลับประเทศภายใน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6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เดือน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หลังสายการบินเปิดเที่ยวบินประจำ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จะไม่ถูกจำกัดสิทธิ์ในการเดินทางเข้าไต้หวันอีก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3. </w:t>
      </w:r>
      <w:proofErr w:type="spellStart"/>
      <w:proofErr w:type="gramStart"/>
      <w:r>
        <w:rPr>
          <w:rFonts w:ascii="Tahoma" w:hAnsi="Tahoma" w:cs="Tahoma"/>
          <w:color w:val="333333"/>
          <w:shd w:val="clear" w:color="auto" w:fill="FFFFFF"/>
        </w:rPr>
        <w:t>ช่วงเวลาของโครงการ</w:t>
      </w:r>
      <w:bookmarkStart w:id="0" w:name="_GoBack"/>
      <w:bookmarkEnd w:id="0"/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F6D1A">
        <w:rPr>
          <w:rFonts w:ascii="Tahoma" w:hAnsi="Tahoma" w:cs="Tahoma"/>
          <w:b/>
          <w:bCs/>
          <w:color w:val="333333"/>
          <w:shd w:val="clear" w:color="auto" w:fill="FFFFFF"/>
          <w:cs/>
          <w:lang w:bidi="th-TH"/>
        </w:rPr>
        <w:t>นับตั้งแต่วันที่ 3 ธ.ค.2021เป็นต้นไป</w:t>
      </w:r>
      <w:r w:rsidRPr="00EF6D1A">
        <w:rPr>
          <w:rFonts w:ascii="Tahoma" w:hAnsi="Tahoma" w:cs="Tahoma"/>
          <w:b/>
          <w:bCs/>
          <w:color w:val="333333"/>
          <w:shd w:val="clear" w:color="auto" w:fill="FFFFFF"/>
        </w:rPr>
        <w:t xml:space="preserve"> </w:t>
      </w:r>
      <w:r w:rsidRPr="00EF6D1A">
        <w:rPr>
          <w:rFonts w:ascii="Tahoma" w:hAnsi="Tahoma" w:cs="Tahoma"/>
          <w:b/>
          <w:bCs/>
          <w:color w:val="333333"/>
          <w:u w:val="single"/>
          <w:shd w:val="clear" w:color="auto" w:fill="FFFFFF"/>
          <w:cs/>
          <w:lang w:bidi="th-TH"/>
        </w:rPr>
        <w:t>(วันที่สิ้นสุดการใช้จะประกาศต่อไป)</w:t>
      </w:r>
    </w:p>
    <w:p w14:paraId="46F515C0" w14:textId="01B5C6C0" w:rsidR="00C35B7B" w:rsidRDefault="00EF6D1A">
      <w:pPr>
        <w:rPr>
          <w:lang w:bidi="th-TH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4. </w:t>
      </w:r>
      <w:proofErr w:type="spellStart"/>
      <w:proofErr w:type="gramStart"/>
      <w:r>
        <w:rPr>
          <w:rFonts w:ascii="Tahoma" w:hAnsi="Tahoma" w:cs="Tahoma"/>
          <w:color w:val="333333"/>
          <w:shd w:val="clear" w:color="auto" w:fill="FFFFFF"/>
        </w:rPr>
        <w:t>สถานที่ฉีดวัคซีน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4.1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กรณีที่ผู้รับการฉีดวัคซีนเป็นชาวต่างชาติในสถานกักกัน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hd w:val="clear" w:color="auto" w:fill="FFFFFF"/>
        </w:rPr>
        <w:t>จะใช้สถานกักกันขนาดใหญ่ของสำนักงานตรวจคนเข้าเมืองเป็นสถานที่ฉีดวัคซีน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4.2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กรณีเป็นผู้รายงานตัว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รายงานตัวแล้วได้รับอนุญาตอยู่นอกสถานกักกัน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หรือชาวต่างชาติที่ยังไม่ถูกตรวจพบ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ให้ไปรับการฉีดวัคซีนตามสถานพยาบาลหรือคลินิกในเมืองต่างๆ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ตามที่สำนักงานตรวจคนเข้าเมืองเจาะจง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หรือสถานที่อื่นตามกำหนด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อาทิ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สถานที่จัดให้โดยศาสนสถานหรือองค์กร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NGO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เป็นต้น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5.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การประชาสัมพันธ์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5.1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หากท่านเป็นแรงงานผิดกฎหมายหรือชาวต่างชาติที่อยู่เลยกำหนดวีซ่า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เราสนับสนุนให้ท่านรีบติดต่อกับองค์กร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NGO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อาทิ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Archidioecesis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Taipehensis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สมาคมมุสลิมและสมาคมพัฒนาชุมชนอย่างยั่งยืนเป็นต้น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เพื่อลงทะเบียนรับการฉีดวัคซีนโควิดฟรี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หลังจากได้รับแจ้งข้อความสั้นแล้ว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นำหนังสือเดินทาง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บัตร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ARC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หรือหลักฐานแสดงตนอื่นๆ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ไปรับการฉีดวัคซีนตามสถานพยาบาล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คลินิกหรือสถานที่เจาะจงในเมืองต่างๆ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ตามที่ได้รับแจ้ง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5.2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ท่านจะไม่ถูกดำเนินคดีหรือถูกจับกุมใดๆ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สถานพยาบาลหรือคลินิกจะไม่แจ้งข้อมูลของท่านให้หน่วยงานตำรวจ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และการฉีดวัคซีนเป็นแบบรัฐออกค่าใช้จ่ายให้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ไม่ต้องเสียค่าใช้จ่ายใดๆ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5.3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หากท่านมีข้อสงสัยเกี่ยวกับการลงทะเบียนฉีดวัคซีนโควิดดังกล่าว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ติดต่อสอบถามรายละเอียดได้ที่กระทรวงแรงงาน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หรือศูนย์บริการของสำนักงานตรวจคนเข้าเมืองประจำเมืองต่างๆ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hd w:val="clear" w:color="auto" w:fill="FFFFFF"/>
        </w:rPr>
        <w:t>ได้</w:t>
      </w:r>
      <w:proofErr w:type="spellEnd"/>
      <w:r w:rsidR="004646ED">
        <w:rPr>
          <w:rFonts w:hint="cs"/>
          <w:cs/>
          <w:lang w:bidi="th-TH"/>
        </w:rPr>
        <w:t xml:space="preserve"> </w:t>
      </w:r>
    </w:p>
    <w:sectPr w:rsidR="00C35B7B" w:rsidSect="0006475F"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7740C" w14:textId="77777777" w:rsidR="005761F5" w:rsidRDefault="005761F5" w:rsidP="00847BC5">
      <w:r>
        <w:separator/>
      </w:r>
    </w:p>
  </w:endnote>
  <w:endnote w:type="continuationSeparator" w:id="0">
    <w:p w14:paraId="5294F96B" w14:textId="77777777" w:rsidR="005761F5" w:rsidRDefault="005761F5" w:rsidP="0084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773812"/>
      <w:docPartObj>
        <w:docPartGallery w:val="Page Numbers (Bottom of Page)"/>
        <w:docPartUnique/>
      </w:docPartObj>
    </w:sdtPr>
    <w:sdtEndPr/>
    <w:sdtContent>
      <w:p w14:paraId="7C1C8FD6" w14:textId="77777777" w:rsidR="00847BC5" w:rsidRDefault="0084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D1A" w:rsidRPr="00EF6D1A">
          <w:rPr>
            <w:noProof/>
            <w:lang w:val="zh-TW"/>
          </w:rPr>
          <w:t>1</w:t>
        </w:r>
        <w:r>
          <w:fldChar w:fldCharType="end"/>
        </w:r>
      </w:p>
    </w:sdtContent>
  </w:sdt>
  <w:p w14:paraId="6EC70265" w14:textId="77777777" w:rsidR="00847BC5" w:rsidRDefault="00847B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10F6E" w14:textId="77777777" w:rsidR="005761F5" w:rsidRDefault="005761F5" w:rsidP="00847BC5">
      <w:r>
        <w:separator/>
      </w:r>
    </w:p>
  </w:footnote>
  <w:footnote w:type="continuationSeparator" w:id="0">
    <w:p w14:paraId="02755985" w14:textId="77777777" w:rsidR="005761F5" w:rsidRDefault="005761F5" w:rsidP="0084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5301"/>
    <w:multiLevelType w:val="hybridMultilevel"/>
    <w:tmpl w:val="33A0D0B8"/>
    <w:lvl w:ilvl="0" w:tplc="25AA31F0">
      <w:start w:val="5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6A1868"/>
    <w:multiLevelType w:val="hybridMultilevel"/>
    <w:tmpl w:val="F008E8FE"/>
    <w:lvl w:ilvl="0" w:tplc="19A64738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15CB7"/>
    <w:multiLevelType w:val="hybridMultilevel"/>
    <w:tmpl w:val="653ACCD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8AE27D2C">
      <w:start w:val="1"/>
      <w:numFmt w:val="taiwaneseCountingThousand"/>
      <w:lvlText w:val="%2、"/>
      <w:lvlJc w:val="left"/>
      <w:pPr>
        <w:ind w:left="8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0C1812"/>
    <w:multiLevelType w:val="hybridMultilevel"/>
    <w:tmpl w:val="0554DFAC"/>
    <w:lvl w:ilvl="0" w:tplc="601CAAC4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DF230B"/>
    <w:multiLevelType w:val="hybridMultilevel"/>
    <w:tmpl w:val="18049B54"/>
    <w:lvl w:ilvl="0" w:tplc="10AAB066">
      <w:start w:val="3"/>
      <w:numFmt w:val="taiwaneseCountingThousand"/>
      <w:lvlText w:val="%1、"/>
      <w:lvlJc w:val="left"/>
      <w:pPr>
        <w:ind w:left="12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31129B"/>
    <w:multiLevelType w:val="hybridMultilevel"/>
    <w:tmpl w:val="F06860DA"/>
    <w:lvl w:ilvl="0" w:tplc="0C1E3E3C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C5"/>
    <w:rsid w:val="0006475F"/>
    <w:rsid w:val="00125667"/>
    <w:rsid w:val="00173DB8"/>
    <w:rsid w:val="00247630"/>
    <w:rsid w:val="002779B0"/>
    <w:rsid w:val="00432E70"/>
    <w:rsid w:val="004646ED"/>
    <w:rsid w:val="004C42F3"/>
    <w:rsid w:val="005761F5"/>
    <w:rsid w:val="005905D8"/>
    <w:rsid w:val="005C6B35"/>
    <w:rsid w:val="0062709F"/>
    <w:rsid w:val="0068192F"/>
    <w:rsid w:val="00831B38"/>
    <w:rsid w:val="00847BC5"/>
    <w:rsid w:val="008F66AF"/>
    <w:rsid w:val="00AF4C0F"/>
    <w:rsid w:val="00CA0E80"/>
    <w:rsid w:val="00DB1AC2"/>
    <w:rsid w:val="00DB628C"/>
    <w:rsid w:val="00EE34B5"/>
    <w:rsid w:val="00E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D5D0"/>
  <w15:chartTrackingRefBased/>
  <w15:docId w15:val="{2C6FA6DC-DB8B-431C-A1A9-69F3775A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F6D1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C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1">
    <w:name w:val="字元 字元 字元 字元 字元 字元 字元 字元2 字元 字元 字元 字元"/>
    <w:basedOn w:val="a"/>
    <w:rsid w:val="00847BC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84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7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7BC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A0E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 w:bidi="th-TH"/>
    </w:rPr>
  </w:style>
  <w:style w:type="character" w:customStyle="1" w:styleId="20">
    <w:name w:val="標題 2 字元"/>
    <w:basedOn w:val="a0"/>
    <w:link w:val="2"/>
    <w:uiPriority w:val="9"/>
    <w:rsid w:val="00EF6D1A"/>
    <w:rPr>
      <w:rFonts w:ascii="Times New Roman" w:eastAsia="Times New Roman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林勤淵</dc:creator>
  <cp:keywords/>
  <dc:description/>
  <cp:lastModifiedBy>趙湘怡</cp:lastModifiedBy>
  <cp:revision>7</cp:revision>
  <dcterms:created xsi:type="dcterms:W3CDTF">2021-12-03T09:22:00Z</dcterms:created>
  <dcterms:modified xsi:type="dcterms:W3CDTF">2022-01-28T03:20:00Z</dcterms:modified>
</cp:coreProperties>
</file>