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E4" w:rsidRPr="00183E11" w:rsidRDefault="00183E11" w:rsidP="00183E11">
      <w:pPr>
        <w:jc w:val="center"/>
        <w:rPr>
          <w:sz w:val="200"/>
          <w:szCs w:val="200"/>
          <w:u w:val="single"/>
        </w:rPr>
      </w:pPr>
      <w:r w:rsidRPr="00183E11">
        <w:rPr>
          <w:sz w:val="200"/>
          <w:szCs w:val="200"/>
          <w:u w:val="single"/>
        </w:rPr>
        <w:t>公</w:t>
      </w:r>
      <w:r w:rsidR="00CA158E">
        <w:rPr>
          <w:sz w:val="200"/>
          <w:szCs w:val="200"/>
          <w:u w:val="single"/>
        </w:rPr>
        <w:t xml:space="preserve">   </w:t>
      </w:r>
      <w:r w:rsidRPr="00183E11">
        <w:rPr>
          <w:sz w:val="200"/>
          <w:szCs w:val="200"/>
          <w:u w:val="single"/>
        </w:rPr>
        <w:t>告</w:t>
      </w:r>
    </w:p>
    <w:p w:rsidR="00F26918" w:rsidRPr="00F26918" w:rsidRDefault="00183E11" w:rsidP="00183E11">
      <w:pPr>
        <w:rPr>
          <w:rFonts w:asciiTheme="majorEastAsia" w:eastAsiaTheme="majorEastAsia" w:hAnsiTheme="majorEastAsia"/>
          <w:sz w:val="60"/>
          <w:szCs w:val="60"/>
        </w:rPr>
      </w:pPr>
      <w:r w:rsidRPr="00F26918">
        <w:rPr>
          <w:rFonts w:asciiTheme="majorEastAsia" w:eastAsiaTheme="majorEastAsia" w:hAnsiTheme="majorEastAsia"/>
          <w:sz w:val="60"/>
          <w:szCs w:val="60"/>
        </w:rPr>
        <w:t>彰化就業中心自110年12月1日起，送件將採取</w:t>
      </w:r>
      <w:r w:rsidRPr="00F26918">
        <w:rPr>
          <w:rFonts w:asciiTheme="majorEastAsia" w:eastAsiaTheme="majorEastAsia" w:hAnsiTheme="majorEastAsia"/>
          <w:color w:val="FF0000"/>
          <w:sz w:val="60"/>
          <w:szCs w:val="60"/>
        </w:rPr>
        <w:t>全預約制</w:t>
      </w:r>
      <w:r w:rsidRPr="00F26918">
        <w:rPr>
          <w:rFonts w:asciiTheme="majorEastAsia" w:eastAsiaTheme="majorEastAsia" w:hAnsiTheme="majorEastAsia"/>
          <w:sz w:val="60"/>
          <w:szCs w:val="60"/>
        </w:rPr>
        <w:t>，</w:t>
      </w:r>
      <w:r w:rsidR="00F26918" w:rsidRPr="00F26918">
        <w:rPr>
          <w:rFonts w:asciiTheme="majorEastAsia" w:eastAsiaTheme="majorEastAsia" w:hAnsiTheme="majorEastAsia"/>
          <w:sz w:val="60"/>
          <w:szCs w:val="60"/>
        </w:rPr>
        <w:t>請配合辦理以下事宜：</w:t>
      </w:r>
    </w:p>
    <w:p w:rsidR="00F26918" w:rsidRPr="00F26918" w:rsidRDefault="00F26918" w:rsidP="00183E11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60"/>
          <w:szCs w:val="60"/>
        </w:rPr>
      </w:pPr>
      <w:r w:rsidRPr="00F26918">
        <w:rPr>
          <w:rFonts w:asciiTheme="majorEastAsia" w:eastAsiaTheme="majorEastAsia" w:hAnsiTheme="majorEastAsia"/>
          <w:sz w:val="60"/>
          <w:szCs w:val="60"/>
        </w:rPr>
        <w:t>最晚預約時間為辦理日1天前。</w:t>
      </w:r>
    </w:p>
    <w:p w:rsidR="00F26918" w:rsidRPr="00F26918" w:rsidRDefault="00F26918" w:rsidP="00F26918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60"/>
          <w:szCs w:val="60"/>
        </w:rPr>
      </w:pPr>
      <w:r w:rsidRPr="00F26918">
        <w:rPr>
          <w:rFonts w:asciiTheme="majorEastAsia" w:eastAsiaTheme="majorEastAsia" w:hAnsiTheme="majorEastAsia"/>
          <w:sz w:val="60"/>
          <w:szCs w:val="60"/>
        </w:rPr>
        <w:t>預約方式：每時段為</w:t>
      </w:r>
      <w:r w:rsidRPr="008F1B4E">
        <w:rPr>
          <w:rFonts w:asciiTheme="majorEastAsia" w:eastAsiaTheme="majorEastAsia" w:hAnsiTheme="majorEastAsia"/>
          <w:color w:val="FF0000"/>
          <w:sz w:val="60"/>
          <w:szCs w:val="60"/>
        </w:rPr>
        <w:t>30分鐘</w:t>
      </w:r>
      <w:r w:rsidRPr="00F26918">
        <w:rPr>
          <w:rFonts w:asciiTheme="majorEastAsia" w:eastAsiaTheme="majorEastAsia" w:hAnsiTheme="majorEastAsia"/>
          <w:sz w:val="60"/>
          <w:szCs w:val="60"/>
        </w:rPr>
        <w:t>，</w:t>
      </w:r>
      <w:r w:rsidRPr="008F1B4E">
        <w:rPr>
          <w:rFonts w:asciiTheme="majorEastAsia" w:eastAsiaTheme="majorEastAsia" w:hAnsiTheme="majorEastAsia"/>
          <w:color w:val="FF0000"/>
          <w:sz w:val="60"/>
          <w:szCs w:val="60"/>
        </w:rPr>
        <w:t>收件上限為5件</w:t>
      </w:r>
      <w:r w:rsidRPr="00F26918">
        <w:rPr>
          <w:rFonts w:asciiTheme="majorEastAsia" w:eastAsiaTheme="majorEastAsia" w:hAnsiTheme="majorEastAsia"/>
          <w:sz w:val="60"/>
          <w:szCs w:val="60"/>
        </w:rPr>
        <w:t>(含求才、</w:t>
      </w:r>
      <w:r>
        <w:rPr>
          <w:rFonts w:asciiTheme="majorEastAsia" w:eastAsiaTheme="majorEastAsia" w:hAnsiTheme="majorEastAsia"/>
          <w:sz w:val="60"/>
          <w:szCs w:val="60"/>
        </w:rPr>
        <w:t>送審、</w:t>
      </w:r>
      <w:r w:rsidRPr="00F26918">
        <w:rPr>
          <w:rFonts w:asciiTheme="majorEastAsia" w:eastAsiaTheme="majorEastAsia" w:hAnsiTheme="majorEastAsia"/>
          <w:sz w:val="60"/>
          <w:szCs w:val="60"/>
        </w:rPr>
        <w:t>領證、轉出、承</w:t>
      </w:r>
      <w:bookmarkStart w:id="0" w:name="_GoBack"/>
      <w:bookmarkEnd w:id="0"/>
      <w:r w:rsidRPr="00F26918">
        <w:rPr>
          <w:rFonts w:asciiTheme="majorEastAsia" w:eastAsiaTheme="majorEastAsia" w:hAnsiTheme="majorEastAsia"/>
          <w:sz w:val="60"/>
          <w:szCs w:val="60"/>
        </w:rPr>
        <w:t>接、補件</w:t>
      </w:r>
      <w:r>
        <w:rPr>
          <w:rFonts w:asciiTheme="majorEastAsia" w:eastAsiaTheme="majorEastAsia" w:hAnsiTheme="majorEastAsia"/>
          <w:sz w:val="60"/>
          <w:szCs w:val="60"/>
        </w:rPr>
        <w:t>等</w:t>
      </w:r>
      <w:r w:rsidRPr="00F26918">
        <w:rPr>
          <w:rFonts w:asciiTheme="majorEastAsia" w:eastAsiaTheme="majorEastAsia" w:hAnsiTheme="majorEastAsia"/>
          <w:sz w:val="60"/>
          <w:szCs w:val="60"/>
        </w:rPr>
        <w:t>)，送件數若超過5件者，須再預約另一時段。</w:t>
      </w:r>
    </w:p>
    <w:p w:rsidR="00F26918" w:rsidRPr="00F26918" w:rsidRDefault="00F26918" w:rsidP="00183E11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60"/>
          <w:szCs w:val="60"/>
        </w:rPr>
      </w:pPr>
      <w:r w:rsidRPr="00F26918">
        <w:rPr>
          <w:rFonts w:asciiTheme="majorEastAsia" w:eastAsiaTheme="majorEastAsia" w:hAnsiTheme="majorEastAsia"/>
          <w:sz w:val="60"/>
          <w:szCs w:val="60"/>
        </w:rPr>
        <w:t>以預約者優先辦理，未預約者視現場狀況受理。</w:t>
      </w:r>
    </w:p>
    <w:p w:rsidR="00F26918" w:rsidRPr="00F26918" w:rsidRDefault="00F26918" w:rsidP="00183E11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60"/>
          <w:szCs w:val="60"/>
        </w:rPr>
      </w:pPr>
      <w:r w:rsidRPr="00F26918">
        <w:rPr>
          <w:rFonts w:asciiTheme="majorEastAsia" w:eastAsiaTheme="majorEastAsia" w:hAnsiTheme="majorEastAsia"/>
          <w:sz w:val="60"/>
          <w:szCs w:val="60"/>
        </w:rPr>
        <w:t>預約時段請提前報到，如逾預約時間</w:t>
      </w:r>
      <w:r w:rsidR="008F1B4E" w:rsidRPr="008F1B4E">
        <w:rPr>
          <w:rFonts w:asciiTheme="majorEastAsia" w:eastAsiaTheme="majorEastAsia" w:hAnsiTheme="majorEastAsia"/>
          <w:color w:val="FF0000"/>
          <w:sz w:val="60"/>
          <w:szCs w:val="60"/>
        </w:rPr>
        <w:t>5</w:t>
      </w:r>
      <w:r w:rsidRPr="008F1B4E">
        <w:rPr>
          <w:rFonts w:asciiTheme="majorEastAsia" w:eastAsiaTheme="majorEastAsia" w:hAnsiTheme="majorEastAsia"/>
          <w:color w:val="FF0000"/>
          <w:sz w:val="60"/>
          <w:szCs w:val="60"/>
        </w:rPr>
        <w:t>分鐘</w:t>
      </w:r>
      <w:r w:rsidR="008F1B4E">
        <w:rPr>
          <w:rFonts w:asciiTheme="majorEastAsia" w:eastAsiaTheme="majorEastAsia" w:hAnsiTheme="majorEastAsia"/>
          <w:sz w:val="60"/>
          <w:szCs w:val="60"/>
        </w:rPr>
        <w:t>，</w:t>
      </w:r>
      <w:r w:rsidRPr="00F26918">
        <w:rPr>
          <w:rFonts w:asciiTheme="majorEastAsia" w:eastAsiaTheme="majorEastAsia" w:hAnsiTheme="majorEastAsia"/>
          <w:sz w:val="60"/>
          <w:szCs w:val="60"/>
        </w:rPr>
        <w:t>則</w:t>
      </w:r>
      <w:r w:rsidR="008F1B4E">
        <w:rPr>
          <w:rFonts w:asciiTheme="majorEastAsia" w:eastAsiaTheme="majorEastAsia" w:hAnsiTheme="majorEastAsia"/>
          <w:sz w:val="60"/>
          <w:szCs w:val="60"/>
        </w:rPr>
        <w:t>視同缺席，</w:t>
      </w:r>
      <w:r w:rsidRPr="00F26918">
        <w:rPr>
          <w:rFonts w:asciiTheme="majorEastAsia" w:eastAsiaTheme="majorEastAsia" w:hAnsiTheme="majorEastAsia"/>
          <w:sz w:val="60"/>
          <w:szCs w:val="60"/>
        </w:rPr>
        <w:t>須</w:t>
      </w:r>
      <w:r w:rsidR="008F1B4E">
        <w:rPr>
          <w:rFonts w:asciiTheme="majorEastAsia" w:eastAsiaTheme="majorEastAsia" w:hAnsiTheme="majorEastAsia"/>
          <w:sz w:val="60"/>
          <w:szCs w:val="60"/>
        </w:rPr>
        <w:t>現場</w:t>
      </w:r>
      <w:r w:rsidRPr="00F26918">
        <w:rPr>
          <w:rFonts w:asciiTheme="majorEastAsia" w:eastAsiaTheme="majorEastAsia" w:hAnsiTheme="majorEastAsia"/>
          <w:sz w:val="60"/>
          <w:szCs w:val="60"/>
        </w:rPr>
        <w:t>配合承辦安排服務順序。</w:t>
      </w:r>
    </w:p>
    <w:p w:rsidR="00F26918" w:rsidRPr="00F26918" w:rsidRDefault="00F26918" w:rsidP="00183E11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60"/>
          <w:szCs w:val="60"/>
        </w:rPr>
      </w:pPr>
      <w:r w:rsidRPr="00F26918">
        <w:rPr>
          <w:rFonts w:asciiTheme="majorEastAsia" w:eastAsiaTheme="majorEastAsia" w:hAnsiTheme="majorEastAsia"/>
          <w:sz w:val="60"/>
          <w:szCs w:val="60"/>
        </w:rPr>
        <w:t>預約後未到</w:t>
      </w:r>
      <w:r w:rsidR="008F1B4E">
        <w:rPr>
          <w:rFonts w:asciiTheme="majorEastAsia" w:eastAsiaTheme="majorEastAsia" w:hAnsiTheme="majorEastAsia"/>
          <w:sz w:val="60"/>
          <w:szCs w:val="60"/>
        </w:rPr>
        <w:t>或遲到</w:t>
      </w:r>
      <w:r w:rsidRPr="00F26918">
        <w:rPr>
          <w:rFonts w:asciiTheme="majorEastAsia" w:eastAsiaTheme="majorEastAsia" w:hAnsiTheme="majorEastAsia"/>
          <w:sz w:val="60"/>
          <w:szCs w:val="60"/>
        </w:rPr>
        <w:t>超過</w:t>
      </w:r>
      <w:r w:rsidRPr="008F1B4E">
        <w:rPr>
          <w:rFonts w:asciiTheme="majorEastAsia" w:eastAsiaTheme="majorEastAsia" w:hAnsiTheme="majorEastAsia"/>
          <w:color w:val="FF0000"/>
          <w:sz w:val="60"/>
          <w:szCs w:val="60"/>
        </w:rPr>
        <w:t>3次</w:t>
      </w:r>
      <w:r w:rsidRPr="00F26918">
        <w:rPr>
          <w:rFonts w:asciiTheme="majorEastAsia" w:eastAsiaTheme="majorEastAsia" w:hAnsiTheme="majorEastAsia"/>
          <w:sz w:val="60"/>
          <w:szCs w:val="60"/>
        </w:rPr>
        <w:t>者，將納入管制14日內不得辦理網路預約，若預約後須修改、取消者，請於</w:t>
      </w:r>
      <w:proofErr w:type="gramStart"/>
      <w:r w:rsidRPr="00F26918">
        <w:rPr>
          <w:rFonts w:asciiTheme="majorEastAsia" w:eastAsiaTheme="majorEastAsia" w:hAnsiTheme="majorEastAsia"/>
          <w:sz w:val="60"/>
          <w:szCs w:val="60"/>
        </w:rPr>
        <w:t>一天前電洽本</w:t>
      </w:r>
      <w:proofErr w:type="gramEnd"/>
      <w:r w:rsidRPr="00F26918">
        <w:rPr>
          <w:rFonts w:asciiTheme="majorEastAsia" w:eastAsiaTheme="majorEastAsia" w:hAnsiTheme="majorEastAsia"/>
          <w:sz w:val="60"/>
          <w:szCs w:val="60"/>
        </w:rPr>
        <w:t>中心辦理。</w:t>
      </w:r>
    </w:p>
    <w:p w:rsidR="00F26918" w:rsidRDefault="00F26918" w:rsidP="00183E11">
      <w:pPr>
        <w:rPr>
          <w:sz w:val="52"/>
          <w:szCs w:val="52"/>
        </w:rPr>
      </w:pPr>
    </w:p>
    <w:p w:rsidR="00F26918" w:rsidRDefault="00F26918" w:rsidP="00183E11">
      <w:pPr>
        <w:rPr>
          <w:sz w:val="40"/>
          <w:szCs w:val="40"/>
        </w:rPr>
      </w:pPr>
    </w:p>
    <w:p w:rsidR="00F26918" w:rsidRPr="00F26918" w:rsidRDefault="00F26918" w:rsidP="00183E11">
      <w:pPr>
        <w:rPr>
          <w:sz w:val="40"/>
          <w:szCs w:val="40"/>
        </w:rPr>
      </w:pPr>
      <w:r w:rsidRPr="00F26918">
        <w:rPr>
          <w:sz w:val="40"/>
          <w:szCs w:val="40"/>
        </w:rPr>
        <w:t>注意事項：本中心保有修改本公告及相關流程權限，如有未盡事宜，應依本中心</w:t>
      </w:r>
      <w:proofErr w:type="gramStart"/>
      <w:r w:rsidRPr="00F26918">
        <w:rPr>
          <w:sz w:val="40"/>
          <w:szCs w:val="40"/>
        </w:rPr>
        <w:t>規</w:t>
      </w:r>
      <w:proofErr w:type="gramEnd"/>
      <w:r w:rsidRPr="00F26918">
        <w:rPr>
          <w:sz w:val="40"/>
          <w:szCs w:val="40"/>
        </w:rPr>
        <w:t xml:space="preserve"> </w:t>
      </w:r>
      <w:r w:rsidRPr="00F26918">
        <w:rPr>
          <w:sz w:val="40"/>
          <w:szCs w:val="40"/>
        </w:rPr>
        <w:t>定或解釋辦理，並得補充公告內容，感謝您的配合，謝謝！</w:t>
      </w:r>
    </w:p>
    <w:p w:rsidR="001121D8" w:rsidRPr="00C64893" w:rsidRDefault="001121D8" w:rsidP="001121D8">
      <w:pPr>
        <w:widowControl/>
        <w:spacing w:line="600" w:lineRule="atLeast"/>
        <w:outlineLvl w:val="0"/>
        <w:rPr>
          <w:rFonts w:ascii="微軟正黑體" w:eastAsia="微軟正黑體" w:hAnsi="微軟正黑體" w:cs="新細明體"/>
          <w:color w:val="CB4E00"/>
          <w:kern w:val="36"/>
          <w:sz w:val="44"/>
          <w:szCs w:val="44"/>
        </w:rPr>
      </w:pPr>
      <w:r w:rsidRPr="00DC330A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72D9E" wp14:editId="561E02C7">
                <wp:simplePos x="0" y="0"/>
                <wp:positionH relativeFrom="page">
                  <wp:posOffset>7334910</wp:posOffset>
                </wp:positionH>
                <wp:positionV relativeFrom="paragraph">
                  <wp:posOffset>50521</wp:posOffset>
                </wp:positionV>
                <wp:extent cx="1743075" cy="15811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D8" w:rsidRDefault="008C7BF5" w:rsidP="00112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F413B" wp14:editId="0D366641">
                                  <wp:extent cx="1551305" cy="155130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1031508261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305" cy="1551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72D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77.55pt;margin-top:4pt;width:1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rSPAIAAEsEAAAOAAAAZHJzL2Uyb0RvYy54bWysVF2O0zAQfkfiDpbfaX5oaDdqulq6FCEt&#10;P9LCARzHaSwcT7DdJssFVuIAyzMH4AAcaPccjJ1uqRZ4QfjB8mTGn2e+byaL06FVZCeMlaALmkxi&#10;SoTmUEm9KeiH9+snc0qsY7piCrQo6JWw9HT5+NGi73KRQgOqEoYgiLZ53xW0ca7Lo8jyRrTMTqAT&#10;Gp01mJY5NM0mqgzrEb1VURrHz6IeTNUZ4MJa/Ho+Ouky4Ne14O5tXVvhiCoo5ubCbsJe+j1aLli+&#10;MaxrJN+nwf4hi5ZJjY8eoM6ZY2Rr5G9QreQGLNRuwqGNoK4lF6EGrCaJH1Rz2bBOhFqQHNsdaLL/&#10;D5a/2b0zRFYFTZMZJZq1KNLdzfXt9693Nz9uv30hqeeo72yOoZcdBrvhOQyodajXdhfAP1qiYdUw&#10;vRFnxkDfCFZhjom/GR1dHXGsByn711DhU2zrIAANtWk9gUgJQXTU6uqgjxgc4f7J2fRpPMso4ehL&#10;snmSZEHBiOX31ztj3UsBLfGHghpsgADPdhfW+XRYfh/iX7OgZLWWSgXDbMqVMmTHsFnWYYUKHoQp&#10;TfqCnmRpNjLwV4g4rD9BtNJh1yvZFnR+CGK55+2FrkJPOibVeMaUld4T6bkbWXRDOeyFKaG6QkoN&#10;jN2N04iHBsxnSnrs7ILaT1tmBCXqlUZZTpLp1I9CMKbZLEXDHHvKYw/THKEK6igZjysXxscTpuEM&#10;5atlINbrPGayzxU7NvC9ny4/Esd2iPr1D1j+BAAA//8DAFBLAwQUAAYACAAAACEA7NGQ2eAAAAAL&#10;AQAADwAAAGRycy9kb3ducmV2LnhtbEyPwU7DMBBE70j8g7VIXBB1Epq0DXEqhASCG7QVXN3YTSLs&#10;dbDdNPw92xMcRzt6+6ZaT9awUfvQOxSQzhJgGhunemwF7LZPt0tgIUpU0jjUAn50gHV9eVHJUrkT&#10;vutxE1tGEAylFNDFOJSch6bTVoaZGzTS7eC8lZGib7ny8kRwa3iWJAW3skf60MlBP3a6+docrYDl&#10;/GX8DK93bx9NcTCreLMYn7+9ENdX08M9sKin+FeGsz6pQ01Oe3dEFZihnOZ5Sl2i0aZzYZ6tCmB7&#10;AVm+SIDXFf+/of4FAAD//wMAUEsBAi0AFAAGAAgAAAAhALaDOJL+AAAA4QEAABMAAAAAAAAAAAAA&#10;AAAAAAAAAFtDb250ZW50X1R5cGVzXS54bWxQSwECLQAUAAYACAAAACEAOP0h/9YAAACUAQAACwAA&#10;AAAAAAAAAAAAAAAvAQAAX3JlbHMvLnJlbHNQSwECLQAUAAYACAAAACEArVQK0jwCAABLBAAADgAA&#10;AAAAAAAAAAAAAAAuAgAAZHJzL2Uyb0RvYy54bWxQSwECLQAUAAYACAAAACEA7NGQ2eAAAAALAQAA&#10;DwAAAAAAAAAAAAAAAACWBAAAZHJzL2Rvd25yZXYueG1sUEsFBgAAAAAEAAQA8wAAAKMFAAAAAA==&#10;">
                <v:textbox>
                  <w:txbxContent>
                    <w:p w:rsidR="001121D8" w:rsidRDefault="008C7BF5" w:rsidP="001121D8">
                      <w:r>
                        <w:rPr>
                          <w:noProof/>
                        </w:rPr>
                        <w:drawing>
                          <wp:inline distT="0" distB="0" distL="0" distR="0" wp14:anchorId="5DBF413B" wp14:editId="0D366641">
                            <wp:extent cx="1551305" cy="155130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1031508261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305" cy="1551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Pr="00C64893">
        <w:rPr>
          <w:rFonts w:ascii="微軟正黑體" w:eastAsia="微軟正黑體" w:hAnsi="微軟正黑體" w:cs="新細明體" w:hint="eastAsia"/>
          <w:color w:val="CB4E00"/>
          <w:kern w:val="36"/>
          <w:sz w:val="44"/>
          <w:szCs w:val="44"/>
        </w:rPr>
        <w:t>聘僱移工前</w:t>
      </w:r>
      <w:proofErr w:type="gramEnd"/>
      <w:r w:rsidRPr="00C64893">
        <w:rPr>
          <w:rFonts w:ascii="微軟正黑體" w:eastAsia="微軟正黑體" w:hAnsi="微軟正黑體" w:cs="新細明體" w:hint="eastAsia"/>
          <w:color w:val="CB4E00"/>
          <w:kern w:val="36"/>
          <w:sz w:val="44"/>
          <w:szCs w:val="44"/>
        </w:rPr>
        <w:t>辦理國內招募求才預約專區</w:t>
      </w:r>
    </w:p>
    <w:p w:rsidR="001121D8" w:rsidRPr="00F26918" w:rsidRDefault="008F1B4E" w:rsidP="001121D8">
      <w:pPr>
        <w:rPr>
          <w:color w:val="0563C1" w:themeColor="hyperlink"/>
          <w:sz w:val="28"/>
          <w:szCs w:val="28"/>
          <w:u w:val="single"/>
        </w:rPr>
      </w:pPr>
      <w:hyperlink r:id="rId7" w:history="1">
        <w:r w:rsidR="001121D8" w:rsidRPr="00DC330A">
          <w:rPr>
            <w:rStyle w:val="a3"/>
            <w:sz w:val="28"/>
            <w:szCs w:val="28"/>
          </w:rPr>
          <w:t>https://fw.wda.gov.tw/wda-employer/home/recruit-news</w:t>
        </w:r>
      </w:hyperlink>
    </w:p>
    <w:p w:rsidR="001121D8" w:rsidRDefault="001121D8" w:rsidP="00183E11">
      <w:pPr>
        <w:rPr>
          <w:rFonts w:ascii="微軟正黑體" w:eastAsia="微軟正黑體" w:hAnsi="微軟正黑體"/>
          <w:sz w:val="56"/>
          <w:szCs w:val="56"/>
        </w:rPr>
      </w:pPr>
    </w:p>
    <w:p w:rsidR="001121D8" w:rsidRPr="001121D8" w:rsidRDefault="001121D8" w:rsidP="001121D8">
      <w:pPr>
        <w:jc w:val="center"/>
        <w:rPr>
          <w:rFonts w:ascii="微軟正黑體" w:eastAsia="微軟正黑體" w:hAnsi="微軟正黑體"/>
          <w:sz w:val="56"/>
          <w:szCs w:val="56"/>
        </w:rPr>
      </w:pPr>
      <w:r w:rsidRPr="00DC330A">
        <w:rPr>
          <w:rStyle w:val="a3"/>
          <w:rFonts w:hint="eastAsia"/>
          <w:b/>
          <w:color w:val="000000" w:themeColor="text1"/>
          <w:sz w:val="48"/>
          <w:szCs w:val="48"/>
        </w:rPr>
        <w:t>公告日期</w:t>
      </w:r>
      <w:r w:rsidRPr="00DC330A">
        <w:rPr>
          <w:rStyle w:val="a3"/>
          <w:rFonts w:hint="eastAsia"/>
          <w:b/>
          <w:color w:val="000000" w:themeColor="text1"/>
          <w:sz w:val="48"/>
          <w:szCs w:val="48"/>
        </w:rPr>
        <w:t>110</w:t>
      </w:r>
      <w:r w:rsidRPr="00DC330A">
        <w:rPr>
          <w:rStyle w:val="a3"/>
          <w:rFonts w:hint="eastAsia"/>
          <w:b/>
          <w:color w:val="000000" w:themeColor="text1"/>
          <w:sz w:val="48"/>
          <w:szCs w:val="48"/>
        </w:rPr>
        <w:t>年</w:t>
      </w:r>
      <w:r>
        <w:rPr>
          <w:rStyle w:val="a3"/>
          <w:rFonts w:hint="eastAsia"/>
          <w:b/>
          <w:color w:val="000000" w:themeColor="text1"/>
          <w:sz w:val="48"/>
          <w:szCs w:val="48"/>
        </w:rPr>
        <w:t>11</w:t>
      </w:r>
      <w:r w:rsidRPr="00DC330A">
        <w:rPr>
          <w:rStyle w:val="a3"/>
          <w:rFonts w:hint="eastAsia"/>
          <w:b/>
          <w:color w:val="000000" w:themeColor="text1"/>
          <w:sz w:val="48"/>
          <w:szCs w:val="48"/>
        </w:rPr>
        <w:t>月</w:t>
      </w:r>
      <w:r>
        <w:rPr>
          <w:rStyle w:val="a3"/>
          <w:rFonts w:hint="eastAsia"/>
          <w:b/>
          <w:color w:val="000000" w:themeColor="text1"/>
          <w:sz w:val="48"/>
          <w:szCs w:val="48"/>
        </w:rPr>
        <w:t>17</w:t>
      </w:r>
      <w:r w:rsidRPr="00DC330A">
        <w:rPr>
          <w:rStyle w:val="a3"/>
          <w:rFonts w:hint="eastAsia"/>
          <w:b/>
          <w:color w:val="000000" w:themeColor="text1"/>
          <w:sz w:val="48"/>
          <w:szCs w:val="48"/>
        </w:rPr>
        <w:t>日</w:t>
      </w:r>
    </w:p>
    <w:sectPr w:rsidR="001121D8" w:rsidRPr="001121D8" w:rsidSect="008C7BF5">
      <w:pgSz w:w="16839" w:h="23814" w:code="8"/>
      <w:pgMar w:top="426" w:right="124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9A4"/>
    <w:multiLevelType w:val="hybridMultilevel"/>
    <w:tmpl w:val="2C6EC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1F423C"/>
    <w:multiLevelType w:val="hybridMultilevel"/>
    <w:tmpl w:val="0178D04A"/>
    <w:lvl w:ilvl="0" w:tplc="35FEE2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1"/>
    <w:rsid w:val="001121D8"/>
    <w:rsid w:val="00183E11"/>
    <w:rsid w:val="008C7BF5"/>
    <w:rsid w:val="008F1B4E"/>
    <w:rsid w:val="00925428"/>
    <w:rsid w:val="00CA158E"/>
    <w:rsid w:val="00F26918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C3E3-0165-4A54-A333-8824ACB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1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15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6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w.wda.gov.tw/wda-employer/home/recruit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方嵐君</dc:creator>
  <cp:keywords/>
  <dc:description/>
  <cp:lastModifiedBy>蔡佩姍</cp:lastModifiedBy>
  <cp:revision>3</cp:revision>
  <cp:lastPrinted>2021-11-16T07:50:00Z</cp:lastPrinted>
  <dcterms:created xsi:type="dcterms:W3CDTF">2021-11-18T01:41:00Z</dcterms:created>
  <dcterms:modified xsi:type="dcterms:W3CDTF">2021-12-03T01:40:00Z</dcterms:modified>
</cp:coreProperties>
</file>