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50" w:rsidRDefault="00AB1350" w:rsidP="00AB1350">
      <w:pPr>
        <w:pStyle w:val="Web"/>
        <w:spacing w:line="400" w:lineRule="exact"/>
        <w:jc w:val="center"/>
        <w:rPr>
          <w:rStyle w:val="a4"/>
          <w:rFonts w:ascii="微軟正黑體" w:eastAsia="微軟正黑體" w:hAnsi="微軟正黑體"/>
        </w:rPr>
      </w:pPr>
      <w:r w:rsidRPr="00AB1350">
        <w:rPr>
          <w:rStyle w:val="a4"/>
          <w:rFonts w:ascii="微軟正黑體" w:eastAsia="微軟正黑體" w:hAnsi="微軟正黑體"/>
        </w:rPr>
        <w:t>-------------------</w:t>
      </w:r>
      <w:r w:rsidRPr="00AB1350">
        <w:rPr>
          <w:rStyle w:val="a4"/>
          <w:rFonts w:ascii="微軟正黑體" w:eastAsia="微軟正黑體" w:hAnsi="微軟正黑體"/>
        </w:rPr>
        <w:t>中文版</w:t>
      </w:r>
      <w:r w:rsidRPr="00AB1350">
        <w:rPr>
          <w:rStyle w:val="a4"/>
          <w:rFonts w:ascii="微軟正黑體" w:eastAsia="微軟正黑體" w:hAnsi="微軟正黑體"/>
        </w:rPr>
        <w:t>-------------------</w:t>
      </w:r>
    </w:p>
    <w:p w:rsidR="00AB1350" w:rsidRPr="00AB1350" w:rsidRDefault="00AB1350" w:rsidP="00AB1350">
      <w:pPr>
        <w:pStyle w:val="Web"/>
        <w:spacing w:line="400" w:lineRule="exact"/>
        <w:rPr>
          <w:rStyle w:val="a4"/>
        </w:rPr>
      </w:pPr>
      <w:r w:rsidRPr="00AB1350">
        <w:rPr>
          <w:rStyle w:val="a4"/>
          <w:rFonts w:ascii="微軟正黑體" w:eastAsia="微軟正黑體" w:hAnsi="微軟正黑體"/>
        </w:rPr>
        <w:t>每天省一點，能帶來不一樣的改變：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1.洗車時用水桶代替水沖(每次省180公升)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2.澆花以洗</w:t>
      </w:r>
      <w:proofErr w:type="gramStart"/>
      <w:r w:rsidRPr="00AB1350">
        <w:rPr>
          <w:rStyle w:val="a4"/>
          <w:rFonts w:ascii="微軟正黑體" w:eastAsia="微軟正黑體" w:hAnsi="微軟正黑體"/>
        </w:rPr>
        <w:t>菜洗米水</w:t>
      </w:r>
      <w:proofErr w:type="gramEnd"/>
      <w:r w:rsidRPr="00AB1350">
        <w:rPr>
          <w:rStyle w:val="a4"/>
          <w:rFonts w:ascii="微軟正黑體" w:eastAsia="微軟正黑體" w:hAnsi="微軟正黑體"/>
        </w:rPr>
        <w:t>代替(每次省5公升)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3.洗手抹肥皂及搓揉時將水龍頭關緊(每次省5公升)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4.刷牙用漱口杯(每次省5公升)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5.洗</w:t>
      </w:r>
      <w:proofErr w:type="gramStart"/>
      <w:r w:rsidRPr="00AB1350">
        <w:rPr>
          <w:rStyle w:val="a4"/>
          <w:rFonts w:ascii="微軟正黑體" w:eastAsia="微軟正黑體" w:hAnsi="微軟正黑體"/>
        </w:rPr>
        <w:t>菜以盆槽</w:t>
      </w:r>
      <w:proofErr w:type="gramEnd"/>
      <w:r w:rsidRPr="00AB1350">
        <w:rPr>
          <w:rStyle w:val="a4"/>
          <w:rFonts w:ascii="微軟正黑體" w:eastAsia="微軟正黑體" w:hAnsi="微軟正黑體"/>
        </w:rPr>
        <w:t>代替水流沖洗(每次省5公升)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6.洗臉</w:t>
      </w:r>
      <w:proofErr w:type="gramStart"/>
      <w:r w:rsidRPr="00AB1350">
        <w:rPr>
          <w:rStyle w:val="a4"/>
          <w:rFonts w:ascii="微軟正黑體" w:eastAsia="微軟正黑體" w:hAnsi="微軟正黑體"/>
        </w:rPr>
        <w:t>以盆槽</w:t>
      </w:r>
      <w:proofErr w:type="gramEnd"/>
      <w:r w:rsidRPr="00AB1350">
        <w:rPr>
          <w:rStyle w:val="a4"/>
          <w:rFonts w:ascii="微軟正黑體" w:eastAsia="微軟正黑體" w:hAnsi="微軟正黑體"/>
        </w:rPr>
        <w:t>代替水流沖洗(每次省7公升)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7.熱水流出前的冷水再利用(每次省9公升)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8.洗衣服改用省水流程(每次省15公升)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9.改用省水二段式馬桶(每次省30公升)</w:t>
      </w:r>
      <w:r w:rsidRPr="00AB1350">
        <w:rPr>
          <w:rStyle w:val="a4"/>
          <w:b w:val="0"/>
          <w:bCs w:val="0"/>
        </w:rPr>
        <w:br/>
      </w:r>
      <w:r w:rsidRPr="00AB1350">
        <w:rPr>
          <w:rStyle w:val="a4"/>
          <w:rFonts w:ascii="微軟正黑體" w:eastAsia="微軟正黑體" w:hAnsi="微軟正黑體"/>
        </w:rPr>
        <w:t>10.</w:t>
      </w:r>
      <w:proofErr w:type="gramStart"/>
      <w:r w:rsidRPr="00AB1350">
        <w:rPr>
          <w:rStyle w:val="a4"/>
          <w:rFonts w:ascii="微軟正黑體" w:eastAsia="微軟正黑體" w:hAnsi="微軟正黑體"/>
        </w:rPr>
        <w:t>盆浴改</w:t>
      </w:r>
      <w:proofErr w:type="gramEnd"/>
      <w:r w:rsidRPr="00AB1350">
        <w:rPr>
          <w:rStyle w:val="a4"/>
          <w:rFonts w:ascii="微軟正黑體" w:eastAsia="微軟正黑體" w:hAnsi="微軟正黑體"/>
        </w:rPr>
        <w:t>淋浴-以5分鐘為例(每次省55公升)</w:t>
      </w:r>
    </w:p>
    <w:p w:rsidR="00AB1350" w:rsidRPr="00AB1350" w:rsidRDefault="00AB1350" w:rsidP="00AB1350">
      <w:pPr>
        <w:pStyle w:val="Web"/>
        <w:spacing w:line="400" w:lineRule="exact"/>
        <w:rPr>
          <w:rFonts w:ascii="微軟正黑體" w:eastAsia="微軟正黑體" w:hAnsi="微軟正黑體"/>
        </w:rPr>
      </w:pPr>
      <w:r w:rsidRPr="00AB1350">
        <w:rPr>
          <w:rStyle w:val="a4"/>
          <w:rFonts w:ascii="微軟正黑體" w:eastAsia="微軟正黑體" w:hAnsi="微軟正黑體"/>
        </w:rPr>
        <w:t>資料來源：https://www.wra.gov.tw/cp.aspx?n=18800</w:t>
      </w:r>
    </w:p>
    <w:p w:rsidR="00F45936" w:rsidRPr="00830E9B" w:rsidRDefault="00AB1350" w:rsidP="00830E9B">
      <w:pPr>
        <w:pStyle w:val="Web"/>
        <w:spacing w:line="400" w:lineRule="exact"/>
        <w:jc w:val="center"/>
        <w:rPr>
          <w:b/>
          <w:bCs/>
          <w:color w:val="0070C0"/>
        </w:rPr>
      </w:pPr>
      <w:r w:rsidRPr="00830E9B">
        <w:rPr>
          <w:b/>
          <w:bCs/>
          <w:color w:val="0070C0"/>
        </w:rPr>
        <w:t>-------------------英文版-------------------</w:t>
      </w:r>
    </w:p>
    <w:p w:rsidR="00F45936" w:rsidRDefault="00AB1350" w:rsidP="00830E9B">
      <w:pPr>
        <w:pStyle w:val="Web"/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Make saving water a habit</w:t>
      </w:r>
    </w:p>
    <w:p w:rsidR="00F45936" w:rsidRDefault="00AB1350" w:rsidP="00830E9B">
      <w:pPr>
        <w:pStyle w:val="Web"/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Save a little bit a day can make a difference: 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Use a bucket for a hose to save water in car wash (save 180L for each time); 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2. Use recycled water from rinsing vegetable and rice for watering plants (save 5L for each time); 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3. Switch off the water closet for a while when soaping your hand (save 5L for each time); 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4. Use a cupful of water for brushing your teeth (save 5L for each time); 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5. Use a washbasin to wash vegetable for rinsing with running water (save 5L for each time);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 6. Use washbowl to hold water instead of using running water to wash your face (save 7L for each time);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 7. The cold water in hot water pipe at the initiation stage could be reused (save 9L for each time); 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8.Use the water saving mode in laundry (save 15L for each time):</w:t>
      </w:r>
    </w:p>
    <w:p w:rsidR="00F45936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9. Use water efficient flush toilet (save 30L for each time); </w:t>
      </w:r>
    </w:p>
    <w:p w:rsidR="00AB1350" w:rsidRPr="00AB1350" w:rsidRDefault="00AB1350" w:rsidP="00830E9B">
      <w:pPr>
        <w:pStyle w:val="Web"/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color w:val="0070C0"/>
        </w:rPr>
      </w:pPr>
      <w:r w:rsidRPr="00AB1350">
        <w:rPr>
          <w:rFonts w:ascii="微軟正黑體" w:eastAsia="微軟正黑體" w:hAnsi="微軟正黑體"/>
          <w:color w:val="0070C0"/>
        </w:rPr>
        <w:t>10. Take a shower for a bath in basin - for 5 minutes (save 55L for each time).</w:t>
      </w:r>
      <w:r w:rsidRPr="00AB1350">
        <w:rPr>
          <w:rFonts w:ascii="微軟正黑體" w:eastAsia="微軟正黑體" w:hAnsi="微軟正黑體"/>
          <w:color w:val="0070C0"/>
        </w:rPr>
        <w:br/>
        <w:t> Source: https://www.wra.gov.tw/cp.aspx?n=18800</w:t>
      </w:r>
    </w:p>
    <w:p w:rsidR="00830E9B" w:rsidRDefault="00830E9B" w:rsidP="00F45936">
      <w:pPr>
        <w:pStyle w:val="Web"/>
        <w:spacing w:line="400" w:lineRule="exact"/>
        <w:jc w:val="center"/>
        <w:rPr>
          <w:rStyle w:val="a4"/>
          <w:rFonts w:ascii="微軟正黑體" w:eastAsia="微軟正黑體" w:hAnsi="微軟正黑體"/>
          <w:color w:val="ED7D31" w:themeColor="accent2"/>
        </w:rPr>
      </w:pPr>
    </w:p>
    <w:p w:rsidR="00830E9B" w:rsidRDefault="00830E9B" w:rsidP="00F45936">
      <w:pPr>
        <w:pStyle w:val="Web"/>
        <w:spacing w:line="400" w:lineRule="exact"/>
        <w:jc w:val="center"/>
        <w:rPr>
          <w:rStyle w:val="a4"/>
          <w:rFonts w:ascii="微軟正黑體" w:eastAsia="微軟正黑體" w:hAnsi="微軟正黑體"/>
          <w:color w:val="ED7D31" w:themeColor="accent2"/>
        </w:rPr>
      </w:pPr>
    </w:p>
    <w:p w:rsidR="00830E9B" w:rsidRDefault="00830E9B" w:rsidP="00F45936">
      <w:pPr>
        <w:pStyle w:val="Web"/>
        <w:spacing w:line="400" w:lineRule="exact"/>
        <w:jc w:val="center"/>
        <w:rPr>
          <w:rStyle w:val="a4"/>
          <w:rFonts w:ascii="微軟正黑體" w:eastAsia="微軟正黑體" w:hAnsi="微軟正黑體"/>
          <w:color w:val="ED7D31" w:themeColor="accent2"/>
        </w:rPr>
      </w:pPr>
    </w:p>
    <w:p w:rsidR="00F45936" w:rsidRDefault="00AB1350" w:rsidP="00F45936">
      <w:pPr>
        <w:pStyle w:val="Web"/>
        <w:spacing w:line="400" w:lineRule="exact"/>
        <w:jc w:val="center"/>
        <w:rPr>
          <w:rStyle w:val="a4"/>
          <w:rFonts w:ascii="微軟正黑體" w:eastAsia="微軟正黑體" w:hAnsi="微軟正黑體"/>
          <w:color w:val="ED7D31" w:themeColor="accent2"/>
        </w:rPr>
      </w:pPr>
      <w:r w:rsidRPr="00AB1350">
        <w:rPr>
          <w:rStyle w:val="a4"/>
          <w:rFonts w:ascii="微軟正黑體" w:eastAsia="微軟正黑體" w:hAnsi="微軟正黑體"/>
          <w:color w:val="ED7D31" w:themeColor="accent2"/>
        </w:rPr>
        <w:lastRenderedPageBreak/>
        <w:t>-------------------印尼文版-------------------</w:t>
      </w:r>
    </w:p>
    <w:p w:rsidR="00830E9B" w:rsidRDefault="00AB1350" w:rsidP="00830E9B">
      <w:pPr>
        <w:pStyle w:val="Web"/>
        <w:spacing w:line="280" w:lineRule="exact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Kebiasaan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Baik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</w:t>
      </w:r>
    </w:p>
    <w:p w:rsidR="00F45936" w:rsidRDefault="00AB1350" w:rsidP="00830E9B">
      <w:pPr>
        <w:pStyle w:val="Web"/>
        <w:spacing w:line="280" w:lineRule="exact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hari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sedikit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,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bisa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membawa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perubahan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yang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berbeda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>: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Sewaktu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mencuci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mobil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,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menggunakan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ember air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menggantikan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siraman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180 liter);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Menyiram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bunga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menggunakan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cucian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sayur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,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beras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sebagai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ganti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5 liter);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Mencuci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tangan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sewaktu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menyabuni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menggosok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,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menutup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keran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dengan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erat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5 liter);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Menyikat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gigi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menggunakan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gelas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berkumur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5 liter);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Mencuci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sayur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menggunakan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baskom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menggantikan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aliran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5 liter);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Mencuci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muka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menggunakan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baskom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menggantikan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aliran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7 liter);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r w:rsidRPr="00AB1350">
        <w:rPr>
          <w:rFonts w:ascii="微軟正黑體" w:eastAsia="微軟正黑體" w:hAnsi="微軟正黑體"/>
          <w:color w:val="ED7D31" w:themeColor="accent2"/>
        </w:rPr>
        <w:t xml:space="preserve">Air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dingin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sebelum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panas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mengalir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keluar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digunakan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kembali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9 liter);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Mencuci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baju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diganti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dengan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menggunakan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proses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15 liter);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Diganti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dengan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menggunakan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toilet 2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tahap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yang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air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30 liter); </w:t>
      </w:r>
    </w:p>
    <w:p w:rsidR="00F45936" w:rsidRDefault="00AB1350" w:rsidP="00830E9B">
      <w:pPr>
        <w:pStyle w:val="Web"/>
        <w:numPr>
          <w:ilvl w:val="0"/>
          <w:numId w:val="7"/>
        </w:numPr>
        <w:spacing w:line="360" w:lineRule="exact"/>
        <w:ind w:left="426" w:hanging="426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Mandi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dalam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bak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diganti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menjadi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mandi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siram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–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dengan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5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menit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sebagai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contoh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setiap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kali </w:t>
      </w: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menghemat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55 liter). </w:t>
      </w:r>
    </w:p>
    <w:p w:rsidR="00AB1350" w:rsidRPr="00AB1350" w:rsidRDefault="00AB1350" w:rsidP="00830E9B">
      <w:pPr>
        <w:pStyle w:val="Web"/>
        <w:spacing w:line="360" w:lineRule="exact"/>
        <w:rPr>
          <w:rFonts w:ascii="微軟正黑體" w:eastAsia="微軟正黑體" w:hAnsi="微軟正黑體"/>
          <w:color w:val="ED7D31" w:themeColor="accent2"/>
        </w:rPr>
      </w:pPr>
      <w:proofErr w:type="spellStart"/>
      <w:r w:rsidRPr="00AB1350">
        <w:rPr>
          <w:rFonts w:ascii="微軟正黑體" w:eastAsia="微軟正黑體" w:hAnsi="微軟正黑體"/>
          <w:color w:val="ED7D31" w:themeColor="accent2"/>
        </w:rPr>
        <w:t>Sumber</w:t>
      </w:r>
      <w:proofErr w:type="spellEnd"/>
      <w:r w:rsidRPr="00AB1350">
        <w:rPr>
          <w:rFonts w:ascii="微軟正黑體" w:eastAsia="微軟正黑體" w:hAnsi="微軟正黑體"/>
          <w:color w:val="ED7D31" w:themeColor="accent2"/>
        </w:rPr>
        <w:t xml:space="preserve"> data: https://www.wra.gov.tw/cp.aspx?n=18800</w:t>
      </w:r>
    </w:p>
    <w:p w:rsidR="00F45936" w:rsidRDefault="00AB1350" w:rsidP="00830E9B">
      <w:pPr>
        <w:pStyle w:val="Web"/>
        <w:spacing w:line="360" w:lineRule="exact"/>
        <w:jc w:val="center"/>
        <w:rPr>
          <w:rStyle w:val="a4"/>
          <w:rFonts w:ascii="微軟正黑體" w:eastAsia="微軟正黑體" w:hAnsi="微軟正黑體"/>
          <w:color w:val="FF0000"/>
        </w:rPr>
      </w:pPr>
      <w:r w:rsidRPr="00AB1350">
        <w:rPr>
          <w:rStyle w:val="a4"/>
          <w:rFonts w:ascii="微軟正黑體" w:eastAsia="微軟正黑體" w:hAnsi="微軟正黑體"/>
          <w:color w:val="FF0000"/>
        </w:rPr>
        <w:t>-------------------泰文版-------------------</w:t>
      </w:r>
    </w:p>
    <w:p w:rsidR="00F45936" w:rsidRDefault="00AB1350" w:rsidP="00830E9B">
      <w:pPr>
        <w:pStyle w:val="Web"/>
        <w:spacing w:line="260" w:lineRule="exact"/>
        <w:rPr>
          <w:rFonts w:ascii="微軟正黑體" w:eastAsia="微軟正黑體" w:hAnsi="微軟正黑體" w:cs="Angsana New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>นิสัยการประหยัดน้ำที่ดี</w:t>
      </w:r>
    </w:p>
    <w:p w:rsidR="00F45936" w:rsidRDefault="00AB1350" w:rsidP="00830E9B">
      <w:pPr>
        <w:pStyle w:val="Web"/>
        <w:spacing w:line="260" w:lineRule="exact"/>
        <w:rPr>
          <w:rFonts w:ascii="微軟正黑體" w:eastAsia="微軟正黑體" w:hAnsi="微軟正黑體" w:cs="Angsana New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>ประหยัดวันละน้อยสามารถนำไปสู่การเปลี่ยนแปลงที่แตกต่างกัน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เวลาล้างรถให้ใช้ถังน้ำแทนการฉีดน้ำ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180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เวลารดน้ำดอกไม้ให้ใช้น้ำล้างผักและน้ำซาวข้าวแทน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5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เวลาล้างมือถูสบู่ให้ปิดก๊อกน้ำให้แน่น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5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เวลาแปรงฟันบ้วนปากให้ใช้ถ้วยน้ำ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5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เวลาล้างผักให้ใช้กะละมังแทนฉีดน้ำ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5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เวลาล้างหน้าให้ใช้กะละมังแทนฉีดน้ำ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7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น้ำเย็นที่ไหลออกมาก่อนน้ำร้อนให้นำมาใช้ใหม่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9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เวลาซักผ้าให้เปลี่ยนไปใช้โปรแกรมประหยัดน้ำ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15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เปลี่ยนไปใช้ชักโครกประหยัดน้ำแบบ </w:t>
      </w:r>
      <w:r w:rsidRPr="00AB1350">
        <w:rPr>
          <w:rFonts w:ascii="微軟正黑體" w:eastAsia="微軟正黑體" w:hAnsi="微軟正黑體"/>
          <w:color w:val="FF0000"/>
        </w:rPr>
        <w:t xml:space="preserve">2 </w:t>
      </w: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จังหวะ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30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F45936" w:rsidRDefault="00AB1350" w:rsidP="00830E9B">
      <w:pPr>
        <w:pStyle w:val="Web"/>
        <w:numPr>
          <w:ilvl w:val="0"/>
          <w:numId w:val="5"/>
        </w:numPr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เปลี่ยนจากอ่างอาบน้ำเป็นอาบฝักบัว-ใช้เวลา </w:t>
      </w:r>
      <w:r w:rsidRPr="00AB1350">
        <w:rPr>
          <w:rFonts w:ascii="微軟正黑體" w:eastAsia="微軟正黑體" w:hAnsi="微軟正黑體"/>
          <w:color w:val="FF0000"/>
        </w:rPr>
        <w:t xml:space="preserve">5 </w:t>
      </w: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นาที เป็นตัวอย่าง (ประหยัดครั้งละ </w:t>
      </w:r>
      <w:r w:rsidRPr="00AB1350">
        <w:rPr>
          <w:rFonts w:ascii="微軟正黑體" w:eastAsia="微軟正黑體" w:hAnsi="微軟正黑體"/>
          <w:color w:val="FF0000"/>
        </w:rPr>
        <w:t xml:space="preserve">55 </w:t>
      </w:r>
      <w:r w:rsidRPr="00AB1350">
        <w:rPr>
          <w:rFonts w:ascii="微軟正黑體" w:eastAsia="微軟正黑體" w:hAnsi="微軟正黑體" w:cs="Angsana New"/>
          <w:color w:val="FF0000"/>
          <w:cs/>
        </w:rPr>
        <w:t>ลิตร)</w:t>
      </w:r>
      <w:r w:rsidR="00F45936" w:rsidRPr="00F45936">
        <w:rPr>
          <w:rFonts w:ascii="微軟正黑體" w:eastAsia="微軟正黑體" w:hAnsi="微軟正黑體"/>
          <w:color w:val="FF0000"/>
        </w:rPr>
        <w:t xml:space="preserve"> </w:t>
      </w:r>
    </w:p>
    <w:p w:rsidR="00AB1350" w:rsidRPr="00AB1350" w:rsidRDefault="00AB1350" w:rsidP="00830E9B">
      <w:pPr>
        <w:pStyle w:val="Web"/>
        <w:spacing w:line="360" w:lineRule="exact"/>
        <w:rPr>
          <w:rFonts w:ascii="微軟正黑體" w:eastAsia="微軟正黑體" w:hAnsi="微軟正黑體"/>
          <w:color w:val="FF0000"/>
        </w:rPr>
      </w:pPr>
      <w:r w:rsidRPr="00AB1350">
        <w:rPr>
          <w:rFonts w:ascii="微軟正黑體" w:eastAsia="微軟正黑體" w:hAnsi="微軟正黑體" w:cs="Angsana New"/>
          <w:color w:val="FF0000"/>
          <w:cs/>
        </w:rPr>
        <w:t xml:space="preserve">ที่มาข้อมูล </w:t>
      </w:r>
      <w:r w:rsidRPr="00AB1350">
        <w:rPr>
          <w:rFonts w:ascii="微軟正黑體" w:eastAsia="微軟正黑體" w:hAnsi="微軟正黑體"/>
          <w:color w:val="FF0000"/>
        </w:rPr>
        <w:t>https://www.wra.gov.tw/cp.aspx?n=18800</w:t>
      </w:r>
    </w:p>
    <w:p w:rsidR="00830E9B" w:rsidRDefault="00830E9B" w:rsidP="00F45936">
      <w:pPr>
        <w:pStyle w:val="Web"/>
        <w:spacing w:line="400" w:lineRule="exact"/>
        <w:jc w:val="center"/>
        <w:rPr>
          <w:rFonts w:ascii="微軟正黑體" w:eastAsia="微軟正黑體" w:hAnsi="微軟正黑體"/>
          <w:b/>
          <w:bCs/>
        </w:rPr>
      </w:pPr>
    </w:p>
    <w:p w:rsidR="00F45936" w:rsidRDefault="00AB1350" w:rsidP="00F45936">
      <w:pPr>
        <w:pStyle w:val="Web"/>
        <w:spacing w:line="400" w:lineRule="exact"/>
        <w:jc w:val="center"/>
        <w:rPr>
          <w:rStyle w:val="a4"/>
          <w:rFonts w:ascii="微軟正黑體" w:eastAsia="微軟正黑體" w:hAnsi="微軟正黑體"/>
          <w:color w:val="70AD47" w:themeColor="accent6"/>
        </w:rPr>
      </w:pPr>
      <w:bookmarkStart w:id="0" w:name="_GoBack"/>
      <w:bookmarkEnd w:id="0"/>
      <w:r w:rsidRPr="00AB1350">
        <w:rPr>
          <w:rStyle w:val="a4"/>
          <w:rFonts w:ascii="微軟正黑體" w:eastAsia="微軟正黑體" w:hAnsi="微軟正黑體"/>
          <w:color w:val="70AD47" w:themeColor="accent6"/>
        </w:rPr>
        <w:t>-------------------越南文版-------------------</w:t>
      </w:r>
    </w:p>
    <w:p w:rsidR="00F45936" w:rsidRDefault="00AB1350" w:rsidP="00F45936">
      <w:pPr>
        <w:pStyle w:val="Web"/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Thói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quen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</w:t>
      </w:r>
      <w:r w:rsidRPr="00AB1350">
        <w:rPr>
          <w:rFonts w:ascii="Calibri" w:eastAsia="微軟正黑體" w:hAnsi="Calibri" w:cs="Calibri"/>
          <w:color w:val="70AD47" w:themeColor="accent6"/>
        </w:rPr>
        <w:t>ố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</w:p>
    <w:p w:rsidR="00F45936" w:rsidRDefault="00AB1350" w:rsidP="00F45936">
      <w:pPr>
        <w:pStyle w:val="Web"/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ngày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ộ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chút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,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có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th</w:t>
      </w:r>
      <w:r w:rsidRPr="00AB1350">
        <w:rPr>
          <w:rFonts w:ascii="Calibri" w:eastAsia="微軟正黑體" w:hAnsi="Calibri" w:cs="Calibri"/>
          <w:color w:val="70AD47" w:themeColor="accent6"/>
        </w:rPr>
        <w:t>ể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Calibri" w:eastAsia="微軟正黑體" w:hAnsi="Calibri" w:cs="Calibri"/>
          <w:color w:val="70AD47" w:themeColor="accent6"/>
        </w:rPr>
        <w:t>đ</w:t>
      </w:r>
      <w:r w:rsidRPr="00AB1350">
        <w:rPr>
          <w:rFonts w:ascii="微軟正黑體" w:eastAsia="微軟正黑體" w:hAnsi="微軟正黑體"/>
          <w:color w:val="70AD47" w:themeColor="accent6"/>
        </w:rPr>
        <w:t>em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ạ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nh</w:t>
      </w:r>
      <w:r w:rsidRPr="00AB1350">
        <w:rPr>
          <w:rFonts w:ascii="Calibri" w:eastAsia="微軟正黑體" w:hAnsi="Calibri" w:cs="Calibri"/>
          <w:color w:val="70AD47" w:themeColor="accent6"/>
        </w:rPr>
        <w:t>ữ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thay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Calibri" w:eastAsia="微軟正黑體" w:hAnsi="Calibri" w:cs="Calibri"/>
          <w:color w:val="70AD47" w:themeColor="accent6"/>
        </w:rPr>
        <w:t>đổ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th</w:t>
      </w:r>
      <w:r w:rsidRPr="00AB1350">
        <w:rPr>
          <w:rFonts w:ascii="Calibri" w:eastAsia="微軟正黑體" w:hAnsi="Calibri" w:cs="Calibri"/>
          <w:color w:val="70AD47" w:themeColor="accent6"/>
        </w:rPr>
        <w:t>ậ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khác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: 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Khi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r w:rsidRPr="00AB1350">
        <w:rPr>
          <w:rFonts w:ascii="微軟正黑體" w:eastAsia="微軟正黑體" w:hAnsi="微軟正黑體"/>
          <w:color w:val="70AD47" w:themeColor="accent6"/>
        </w:rPr>
        <w:t>a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xe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,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s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</w:t>
      </w:r>
      <w:r w:rsidRPr="00AB1350">
        <w:rPr>
          <w:rFonts w:ascii="Calibri" w:eastAsia="微軟正黑體" w:hAnsi="Calibri" w:cs="Calibri"/>
          <w:color w:val="70AD47" w:themeColor="accent6"/>
        </w:rPr>
        <w:t>ụ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thùng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thay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cho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phun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x</w:t>
      </w:r>
      <w:r w:rsidRPr="00AB1350">
        <w:rPr>
          <w:rFonts w:ascii="Calibri" w:eastAsia="微軟正黑體" w:hAnsi="Calibri" w:cs="Calibri"/>
          <w:color w:val="70AD47" w:themeColor="accent6"/>
        </w:rPr>
        <w:t>ả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180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 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S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</w:t>
      </w:r>
      <w:r w:rsidRPr="00AB1350">
        <w:rPr>
          <w:rFonts w:ascii="Calibri" w:eastAsia="微軟正黑體" w:hAnsi="Calibri" w:cs="Calibri"/>
          <w:color w:val="70AD47" w:themeColor="accent6"/>
        </w:rPr>
        <w:t>ụ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r w:rsidRPr="00AB1350">
        <w:rPr>
          <w:rFonts w:ascii="微軟正黑體" w:eastAsia="微軟正黑體" w:hAnsi="微軟正黑體"/>
          <w:color w:val="70AD47" w:themeColor="accent6"/>
        </w:rPr>
        <w:t>a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rau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vo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g</w:t>
      </w:r>
      <w:r w:rsidRPr="00AB1350">
        <w:rPr>
          <w:rFonts w:ascii="Calibri" w:eastAsia="微軟正黑體" w:hAnsi="Calibri" w:cs="Calibri"/>
          <w:color w:val="70AD47" w:themeColor="accent6"/>
        </w:rPr>
        <w:t>ạ</w:t>
      </w:r>
      <w:r w:rsidRPr="00AB1350">
        <w:rPr>
          <w:rFonts w:ascii="微軟正黑體" w:eastAsia="微軟正黑體" w:hAnsi="微軟正黑體"/>
          <w:color w:val="70AD47" w:themeColor="accent6"/>
        </w:rPr>
        <w:t>o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Calibri" w:eastAsia="微軟正黑體" w:hAnsi="Calibri" w:cs="Calibri"/>
          <w:color w:val="70AD47" w:themeColor="accent6"/>
        </w:rPr>
        <w:t>để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hoa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5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 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r w:rsidRPr="00AB1350">
        <w:rPr>
          <w:rFonts w:ascii="Calibri" w:eastAsia="微軟正黑體" w:hAnsi="Calibri" w:cs="Calibri"/>
          <w:color w:val="70AD47" w:themeColor="accent6"/>
        </w:rPr>
        <w:t>Đ</w:t>
      </w:r>
      <w:r w:rsidRPr="00AB1350">
        <w:rPr>
          <w:rFonts w:ascii="微軟正黑體" w:eastAsia="微軟正黑體" w:hAnsi="微軟正黑體" w:hint="eastAsia"/>
          <w:color w:val="70AD47" w:themeColor="accent6"/>
        </w:rPr>
        <w:t>ó</w:t>
      </w:r>
      <w:r w:rsidRPr="00AB1350">
        <w:rPr>
          <w:rFonts w:ascii="微軟正黑體" w:eastAsia="微軟正黑體" w:hAnsi="微軟正黑體"/>
          <w:color w:val="70AD47" w:themeColor="accent6"/>
        </w:rPr>
        <w:t xml:space="preserve">ng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</w:t>
      </w:r>
      <w:r w:rsidRPr="00AB1350">
        <w:rPr>
          <w:rFonts w:ascii="Calibri" w:eastAsia="微軟正黑體" w:hAnsi="Calibri" w:cs="Calibri"/>
          <w:color w:val="70AD47" w:themeColor="accent6"/>
        </w:rPr>
        <w:t>ặ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vòi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khi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r w:rsidRPr="00AB1350">
        <w:rPr>
          <w:rFonts w:ascii="微軟正黑體" w:eastAsia="微軟正黑體" w:hAnsi="微軟正黑體"/>
          <w:color w:val="70AD47" w:themeColor="accent6"/>
        </w:rPr>
        <w:t>a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tay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xát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xà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bông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và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</w:t>
      </w:r>
      <w:r w:rsidRPr="00AB1350">
        <w:rPr>
          <w:rFonts w:ascii="Calibri" w:eastAsia="微軟正黑體" w:hAnsi="Calibri" w:cs="Calibri"/>
          <w:color w:val="70AD47" w:themeColor="accent6"/>
        </w:rPr>
        <w:t>ọ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chà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bàn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tay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5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S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</w:t>
      </w:r>
      <w:r w:rsidRPr="00AB1350">
        <w:rPr>
          <w:rFonts w:ascii="Calibri" w:eastAsia="微軟正黑體" w:hAnsi="Calibri" w:cs="Calibri"/>
          <w:color w:val="70AD47" w:themeColor="accent6"/>
        </w:rPr>
        <w:t>ụ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</w:t>
      </w:r>
      <w:r w:rsidRPr="00AB1350">
        <w:rPr>
          <w:rFonts w:ascii="Calibri" w:eastAsia="微軟正黑體" w:hAnsi="Calibri" w:cs="Calibri"/>
          <w:color w:val="70AD47" w:themeColor="accent6"/>
        </w:rPr>
        <w:t>ố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súc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khi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r w:rsidRPr="00AB1350">
        <w:rPr>
          <w:rFonts w:ascii="Calibri" w:eastAsia="微軟正黑體" w:hAnsi="Calibri" w:cs="Calibri"/>
          <w:color w:val="70AD47" w:themeColor="accent6"/>
        </w:rPr>
        <w:t>đ</w:t>
      </w:r>
      <w:r w:rsidRPr="00AB1350">
        <w:rPr>
          <w:rFonts w:ascii="微軟正黑體" w:eastAsia="微軟正黑體" w:hAnsi="微軟正黑體" w:hint="eastAsia"/>
          <w:color w:val="70AD47" w:themeColor="accent6"/>
        </w:rPr>
        <w:t>á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nh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</w:t>
      </w:r>
      <w:r w:rsidRPr="00AB1350">
        <w:rPr>
          <w:rFonts w:ascii="Calibri" w:eastAsia="微軟正黑體" w:hAnsi="Calibri" w:cs="Calibri"/>
          <w:color w:val="70AD47" w:themeColor="accent6"/>
        </w:rPr>
        <w:t>ă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5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 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Khi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r w:rsidRPr="00AB1350">
        <w:rPr>
          <w:rFonts w:ascii="微軟正黑體" w:eastAsia="微軟正黑體" w:hAnsi="微軟正黑體"/>
          <w:color w:val="70AD47" w:themeColor="accent6"/>
        </w:rPr>
        <w:t>a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rau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s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</w:t>
      </w:r>
      <w:r w:rsidRPr="00AB1350">
        <w:rPr>
          <w:rFonts w:ascii="Calibri" w:eastAsia="微軟正黑體" w:hAnsi="Calibri" w:cs="Calibri"/>
          <w:color w:val="70AD47" w:themeColor="accent6"/>
        </w:rPr>
        <w:t>ụ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</w:t>
      </w:r>
      <w:r w:rsidRPr="00AB1350">
        <w:rPr>
          <w:rFonts w:ascii="Calibri" w:eastAsia="微軟正黑體" w:hAnsi="Calibri" w:cs="Calibri"/>
          <w:color w:val="70AD47" w:themeColor="accent6"/>
        </w:rPr>
        <w:t>ậ</w:t>
      </w:r>
      <w:r w:rsidRPr="00AB1350">
        <w:rPr>
          <w:rFonts w:ascii="微軟正黑體" w:eastAsia="微軟正黑體" w:hAnsi="微軟正黑體"/>
          <w:color w:val="70AD47" w:themeColor="accent6"/>
        </w:rPr>
        <w:t>u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thay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cho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</w:t>
      </w:r>
      <w:r w:rsidRPr="00AB1350">
        <w:rPr>
          <w:rFonts w:ascii="Calibri" w:eastAsia="微軟正黑體" w:hAnsi="Calibri" w:cs="Calibri"/>
          <w:color w:val="70AD47" w:themeColor="accent6"/>
        </w:rPr>
        <w:t>ả</w:t>
      </w:r>
      <w:r w:rsidRPr="00AB1350">
        <w:rPr>
          <w:rFonts w:ascii="微軟正黑體" w:eastAsia="微軟正黑體" w:hAnsi="微軟正黑體"/>
          <w:color w:val="70AD47" w:themeColor="accent6"/>
        </w:rPr>
        <w:t>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x</w:t>
      </w:r>
      <w:r w:rsidRPr="00AB1350">
        <w:rPr>
          <w:rFonts w:ascii="Calibri" w:eastAsia="微軟正黑體" w:hAnsi="Calibri" w:cs="Calibri"/>
          <w:color w:val="70AD47" w:themeColor="accent6"/>
        </w:rPr>
        <w:t>ả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5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 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Khi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r w:rsidRPr="00AB1350">
        <w:rPr>
          <w:rFonts w:ascii="微軟正黑體" w:eastAsia="微軟正黑體" w:hAnsi="微軟正黑體"/>
          <w:color w:val="70AD47" w:themeColor="accent6"/>
        </w:rPr>
        <w:t>a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ặ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s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</w:t>
      </w:r>
      <w:r w:rsidRPr="00AB1350">
        <w:rPr>
          <w:rFonts w:ascii="Calibri" w:eastAsia="微軟正黑體" w:hAnsi="Calibri" w:cs="Calibri"/>
          <w:color w:val="70AD47" w:themeColor="accent6"/>
        </w:rPr>
        <w:t>ụ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</w:t>
      </w:r>
      <w:r w:rsidRPr="00AB1350">
        <w:rPr>
          <w:rFonts w:ascii="Calibri" w:eastAsia="微軟正黑體" w:hAnsi="Calibri" w:cs="Calibri"/>
          <w:color w:val="70AD47" w:themeColor="accent6"/>
        </w:rPr>
        <w:t>ậ</w:t>
      </w:r>
      <w:r w:rsidRPr="00AB1350">
        <w:rPr>
          <w:rFonts w:ascii="微軟正黑體" w:eastAsia="微軟正黑體" w:hAnsi="微軟正黑體"/>
          <w:color w:val="70AD47" w:themeColor="accent6"/>
        </w:rPr>
        <w:t>u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thay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cho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</w:t>
      </w:r>
      <w:r w:rsidRPr="00AB1350">
        <w:rPr>
          <w:rFonts w:ascii="Calibri" w:eastAsia="微軟正黑體" w:hAnsi="Calibri" w:cs="Calibri"/>
          <w:color w:val="70AD47" w:themeColor="accent6"/>
        </w:rPr>
        <w:t>ả</w:t>
      </w:r>
      <w:r w:rsidRPr="00AB1350">
        <w:rPr>
          <w:rFonts w:ascii="微軟正黑體" w:eastAsia="微軟正黑體" w:hAnsi="微軟正黑體"/>
          <w:color w:val="70AD47" w:themeColor="accent6"/>
        </w:rPr>
        <w:t>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x</w:t>
      </w:r>
      <w:r w:rsidRPr="00AB1350">
        <w:rPr>
          <w:rFonts w:ascii="Calibri" w:eastAsia="微軟正黑體" w:hAnsi="Calibri" w:cs="Calibri"/>
          <w:color w:val="70AD47" w:themeColor="accent6"/>
        </w:rPr>
        <w:t>ả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7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 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Tái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</w:t>
      </w:r>
      <w:r w:rsidRPr="00AB1350">
        <w:rPr>
          <w:rFonts w:ascii="Calibri" w:eastAsia="微軟正黑體" w:hAnsi="Calibri" w:cs="Calibri"/>
          <w:color w:val="70AD47" w:themeColor="accent6"/>
        </w:rPr>
        <w:t>ậ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</w:t>
      </w:r>
      <w:r w:rsidRPr="00AB1350">
        <w:rPr>
          <w:rFonts w:ascii="Calibri" w:eastAsia="微軟正黑體" w:hAnsi="Calibri" w:cs="Calibri"/>
          <w:color w:val="70AD47" w:themeColor="accent6"/>
        </w:rPr>
        <w:t>ụ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mát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tr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khi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nóng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ch</w:t>
      </w:r>
      <w:r w:rsidRPr="00AB1350">
        <w:rPr>
          <w:rFonts w:ascii="Calibri" w:eastAsia="微軟正黑體" w:hAnsi="Calibri" w:cs="Calibri"/>
          <w:color w:val="70AD47" w:themeColor="accent6"/>
        </w:rPr>
        <w:t>ả</w:t>
      </w:r>
      <w:r w:rsidRPr="00AB1350">
        <w:rPr>
          <w:rFonts w:ascii="微軟正黑體" w:eastAsia="微軟正黑體" w:hAnsi="微軟正黑體"/>
          <w:color w:val="70AD47" w:themeColor="accent6"/>
        </w:rPr>
        <w:t>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ra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9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 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Khi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gi</w:t>
      </w:r>
      <w:r w:rsidRPr="00AB1350">
        <w:rPr>
          <w:rFonts w:ascii="Calibri" w:eastAsia="微軟正黑體" w:hAnsi="Calibri" w:cs="Calibri"/>
          <w:color w:val="70AD47" w:themeColor="accent6"/>
        </w:rPr>
        <w:t>ặ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qu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áo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Calibri" w:eastAsia="微軟正黑體" w:hAnsi="Calibri" w:cs="Calibri"/>
          <w:color w:val="70AD47" w:themeColor="accent6"/>
        </w:rPr>
        <w:t>đổ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sang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s</w:t>
      </w:r>
      <w:r w:rsidRPr="00AB1350">
        <w:rPr>
          <w:rFonts w:ascii="Calibri" w:eastAsia="微軟正黑體" w:hAnsi="Calibri" w:cs="Calibri"/>
          <w:color w:val="70AD47" w:themeColor="accent6"/>
        </w:rPr>
        <w:t>ử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</w:t>
      </w:r>
      <w:r w:rsidRPr="00AB1350">
        <w:rPr>
          <w:rFonts w:ascii="Calibri" w:eastAsia="微軟正黑體" w:hAnsi="Calibri" w:cs="Calibri"/>
          <w:color w:val="70AD47" w:themeColor="accent6"/>
        </w:rPr>
        <w:t>ụ</w:t>
      </w:r>
      <w:r w:rsidRPr="00AB1350">
        <w:rPr>
          <w:rFonts w:ascii="微軟正黑體" w:eastAsia="微軟正黑體" w:hAnsi="微軟正黑體"/>
          <w:color w:val="70AD47" w:themeColor="accent6"/>
        </w:rPr>
        <w:t>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quy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trình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15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 </w:t>
      </w:r>
    </w:p>
    <w:p w:rsidR="00F45936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Calibri" w:eastAsia="微軟正黑體" w:hAnsi="Calibri" w:cs="Calibri"/>
          <w:color w:val="70AD47" w:themeColor="accent6"/>
        </w:rPr>
        <w:t>Đổ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dùng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h</w:t>
      </w:r>
      <w:r w:rsidRPr="00AB1350">
        <w:rPr>
          <w:rFonts w:ascii="Calibri" w:eastAsia="微軟正黑體" w:hAnsi="Calibri" w:cs="Calibri"/>
          <w:color w:val="70AD47" w:themeColor="accent6"/>
        </w:rPr>
        <w:t>ố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xí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ể</w:t>
      </w:r>
      <w:r w:rsidRPr="00AB1350">
        <w:rPr>
          <w:rFonts w:ascii="微軟正黑體" w:eastAsia="微軟正黑體" w:hAnsi="微軟正黑體"/>
          <w:color w:val="70AD47" w:themeColor="accent6"/>
        </w:rPr>
        <w:t>u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hai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b</w:t>
      </w:r>
      <w:r w:rsidRPr="00AB1350">
        <w:rPr>
          <w:rFonts w:ascii="Calibri" w:eastAsia="微軟正黑體" w:hAnsi="Calibri" w:cs="Calibri"/>
          <w:color w:val="70AD47" w:themeColor="accent6"/>
        </w:rPr>
        <w:t>ậ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</w:t>
      </w:r>
      <w:r w:rsidRPr="00AB1350">
        <w:rPr>
          <w:rFonts w:ascii="Calibri" w:eastAsia="微軟正黑體" w:hAnsi="Calibri" w:cs="Calibri"/>
          <w:color w:val="70AD47" w:themeColor="accent6"/>
        </w:rPr>
        <w:t>ướ</w:t>
      </w:r>
      <w:r w:rsidRPr="00AB1350">
        <w:rPr>
          <w:rFonts w:ascii="微軟正黑體" w:eastAsia="微軟正黑體" w:hAnsi="微軟正黑體"/>
          <w:color w:val="70AD47" w:themeColor="accent6"/>
        </w:rPr>
        <w:t>c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30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);</w:t>
      </w:r>
    </w:p>
    <w:p w:rsidR="00AB1350" w:rsidRDefault="00AB1350" w:rsidP="00F45936">
      <w:pPr>
        <w:pStyle w:val="Web"/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Calibri" w:eastAsia="微軟正黑體" w:hAnsi="Calibri" w:cs="Calibri"/>
          <w:color w:val="70AD47" w:themeColor="accent6"/>
        </w:rPr>
        <w:t>Đổ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</w:t>
      </w:r>
      <w:r w:rsidRPr="00AB1350">
        <w:rPr>
          <w:rFonts w:ascii="Calibri" w:eastAsia="微軟正黑體" w:hAnsi="Calibri" w:cs="Calibri"/>
          <w:color w:val="70AD47" w:themeColor="accent6"/>
        </w:rPr>
        <w:t>ắ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b</w:t>
      </w:r>
      <w:r w:rsidRPr="00AB1350">
        <w:rPr>
          <w:rFonts w:ascii="Calibri" w:eastAsia="微軟正黑體" w:hAnsi="Calibri" w:cs="Calibri"/>
          <w:color w:val="70AD47" w:themeColor="accent6"/>
        </w:rPr>
        <w:t>ồ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sang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</w:t>
      </w:r>
      <w:r w:rsidRPr="00AB1350">
        <w:rPr>
          <w:rFonts w:ascii="Calibri" w:eastAsia="微軟正黑體" w:hAnsi="Calibri" w:cs="Calibri"/>
          <w:color w:val="70AD47" w:themeColor="accent6"/>
        </w:rPr>
        <w:t>ắ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vòi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hoa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sen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–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ví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d</w:t>
      </w:r>
      <w:r w:rsidRPr="00AB1350">
        <w:rPr>
          <w:rFonts w:ascii="Calibri" w:eastAsia="微軟正黑體" w:hAnsi="Calibri" w:cs="Calibri"/>
          <w:color w:val="70AD47" w:themeColor="accent6"/>
        </w:rPr>
        <w:t>ụ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5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phút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(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ti</w:t>
      </w:r>
      <w:r w:rsidRPr="00AB1350">
        <w:rPr>
          <w:rFonts w:ascii="Calibri" w:eastAsia="微軟正黑體" w:hAnsi="Calibri" w:cs="Calibri"/>
          <w:color w:val="70AD47" w:themeColor="accent6"/>
        </w:rPr>
        <w:t>ế</w:t>
      </w:r>
      <w:r w:rsidRPr="00AB1350">
        <w:rPr>
          <w:rFonts w:ascii="微軟正黑體" w:eastAsia="微軟正黑體" w:hAnsi="微軟正黑體"/>
          <w:color w:val="70AD47" w:themeColor="accent6"/>
        </w:rPr>
        <w:t>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ki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m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55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lít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m</w:t>
      </w:r>
      <w:r w:rsidRPr="00AB1350">
        <w:rPr>
          <w:rFonts w:ascii="Calibri" w:eastAsia="微軟正黑體" w:hAnsi="Calibri" w:cs="Calibri"/>
          <w:color w:val="70AD47" w:themeColor="accent6"/>
        </w:rPr>
        <w:t>ỗ</w:t>
      </w:r>
      <w:r w:rsidRPr="00AB1350">
        <w:rPr>
          <w:rFonts w:ascii="微軟正黑體" w:eastAsia="微軟正黑體" w:hAnsi="微軟正黑體"/>
          <w:color w:val="70AD47" w:themeColor="accent6"/>
        </w:rPr>
        <w:t>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</w:t>
      </w:r>
      <w:r w:rsidRPr="00AB1350">
        <w:rPr>
          <w:rFonts w:ascii="Calibri" w:eastAsia="微軟正黑體" w:hAnsi="Calibri" w:cs="Calibri"/>
          <w:color w:val="70AD47" w:themeColor="accent6"/>
        </w:rPr>
        <w:t>ầ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).</w:t>
      </w:r>
    </w:p>
    <w:p w:rsidR="00F45936" w:rsidRPr="00AB1350" w:rsidRDefault="00F45936" w:rsidP="00F45936">
      <w:pPr>
        <w:pStyle w:val="Web"/>
        <w:spacing w:line="400" w:lineRule="exact"/>
        <w:rPr>
          <w:rFonts w:ascii="微軟正黑體" w:eastAsia="微軟正黑體" w:hAnsi="微軟正黑體"/>
          <w:color w:val="70AD47" w:themeColor="accent6"/>
        </w:rPr>
      </w:pPr>
    </w:p>
    <w:p w:rsidR="00AB1350" w:rsidRPr="00AB1350" w:rsidRDefault="00AB1350" w:rsidP="00AB1350">
      <w:pPr>
        <w:pStyle w:val="Web"/>
        <w:spacing w:line="400" w:lineRule="exact"/>
        <w:rPr>
          <w:rFonts w:ascii="微軟正黑體" w:eastAsia="微軟正黑體" w:hAnsi="微軟正黑體"/>
          <w:color w:val="70AD47" w:themeColor="accent6"/>
        </w:rPr>
      </w:pP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Ngu</w:t>
      </w:r>
      <w:r w:rsidRPr="00AB1350">
        <w:rPr>
          <w:rFonts w:ascii="Calibri" w:eastAsia="微軟正黑體" w:hAnsi="Calibri" w:cs="Calibri"/>
          <w:color w:val="70AD47" w:themeColor="accent6"/>
        </w:rPr>
        <w:t>ồ</w:t>
      </w:r>
      <w:r w:rsidRPr="00AB1350">
        <w:rPr>
          <w:rFonts w:ascii="微軟正黑體" w:eastAsia="微軟正黑體" w:hAnsi="微軟正黑體"/>
          <w:color w:val="70AD47" w:themeColor="accent6"/>
        </w:rPr>
        <w:t>n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tài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 xml:space="preserve"> </w:t>
      </w:r>
      <w:proofErr w:type="spellStart"/>
      <w:r w:rsidRPr="00AB1350">
        <w:rPr>
          <w:rFonts w:ascii="微軟正黑體" w:eastAsia="微軟正黑體" w:hAnsi="微軟正黑體"/>
          <w:color w:val="70AD47" w:themeColor="accent6"/>
        </w:rPr>
        <w:t>li</w:t>
      </w:r>
      <w:r w:rsidRPr="00AB1350">
        <w:rPr>
          <w:rFonts w:ascii="Calibri" w:eastAsia="微軟正黑體" w:hAnsi="Calibri" w:cs="Calibri"/>
          <w:color w:val="70AD47" w:themeColor="accent6"/>
        </w:rPr>
        <w:t>ệ</w:t>
      </w:r>
      <w:r w:rsidRPr="00AB1350">
        <w:rPr>
          <w:rFonts w:ascii="微軟正黑體" w:eastAsia="微軟正黑體" w:hAnsi="微軟正黑體"/>
          <w:color w:val="70AD47" w:themeColor="accent6"/>
        </w:rPr>
        <w:t>u</w:t>
      </w:r>
      <w:proofErr w:type="spellEnd"/>
      <w:r w:rsidRPr="00AB1350">
        <w:rPr>
          <w:rFonts w:ascii="微軟正黑體" w:eastAsia="微軟正黑體" w:hAnsi="微軟正黑體"/>
          <w:color w:val="70AD47" w:themeColor="accent6"/>
        </w:rPr>
        <w:t>: https://www.wra.gov.tw/cp.aspx?n=18800</w:t>
      </w:r>
    </w:p>
    <w:p w:rsidR="00AB1350" w:rsidRPr="00AB1350" w:rsidRDefault="00AB1350" w:rsidP="00AB1350">
      <w:pPr>
        <w:rPr>
          <w:color w:val="70AD47" w:themeColor="accent6"/>
        </w:rPr>
      </w:pPr>
    </w:p>
    <w:sectPr w:rsidR="00AB1350" w:rsidRPr="00AB1350" w:rsidSect="00830E9B">
      <w:footerReference w:type="default" r:id="rId7"/>
      <w:pgSz w:w="11906" w:h="16838"/>
      <w:pgMar w:top="426" w:right="1133" w:bottom="426" w:left="1276" w:header="851" w:footer="3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9B" w:rsidRDefault="00830E9B" w:rsidP="00830E9B">
      <w:r>
        <w:separator/>
      </w:r>
    </w:p>
  </w:endnote>
  <w:endnote w:type="continuationSeparator" w:id="0">
    <w:p w:rsidR="00830E9B" w:rsidRDefault="00830E9B" w:rsidP="008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414840"/>
      <w:docPartObj>
        <w:docPartGallery w:val="Page Numbers (Bottom of Page)"/>
        <w:docPartUnique/>
      </w:docPartObj>
    </w:sdtPr>
    <w:sdtContent>
      <w:p w:rsidR="00830E9B" w:rsidRDefault="00830E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0E9B">
          <w:rPr>
            <w:noProof/>
            <w:lang w:val="zh-TW"/>
          </w:rPr>
          <w:t>1</w:t>
        </w:r>
        <w:r>
          <w:fldChar w:fldCharType="end"/>
        </w:r>
      </w:p>
    </w:sdtContent>
  </w:sdt>
  <w:p w:rsidR="00830E9B" w:rsidRDefault="00830E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9B" w:rsidRDefault="00830E9B" w:rsidP="00830E9B">
      <w:r>
        <w:separator/>
      </w:r>
    </w:p>
  </w:footnote>
  <w:footnote w:type="continuationSeparator" w:id="0">
    <w:p w:rsidR="00830E9B" w:rsidRDefault="00830E9B" w:rsidP="0083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976"/>
    <w:multiLevelType w:val="hybridMultilevel"/>
    <w:tmpl w:val="ACA26ED2"/>
    <w:lvl w:ilvl="0" w:tplc="8D687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F4B0E"/>
    <w:multiLevelType w:val="hybridMultilevel"/>
    <w:tmpl w:val="2042DCA0"/>
    <w:lvl w:ilvl="0" w:tplc="2F66EC0A">
      <w:start w:val="1"/>
      <w:numFmt w:val="decimal"/>
      <w:lvlText w:val="%1."/>
      <w:lvlJc w:val="left"/>
      <w:pPr>
        <w:ind w:left="105" w:hanging="1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464A2"/>
    <w:multiLevelType w:val="hybridMultilevel"/>
    <w:tmpl w:val="C0CC0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A6194"/>
    <w:multiLevelType w:val="hybridMultilevel"/>
    <w:tmpl w:val="F02C6326"/>
    <w:lvl w:ilvl="0" w:tplc="2F66EC0A">
      <w:start w:val="1"/>
      <w:numFmt w:val="decimal"/>
      <w:lvlText w:val="%1."/>
      <w:lvlJc w:val="left"/>
      <w:pPr>
        <w:ind w:left="105" w:hanging="1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E1F13"/>
    <w:multiLevelType w:val="hybridMultilevel"/>
    <w:tmpl w:val="898C4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961270"/>
    <w:multiLevelType w:val="hybridMultilevel"/>
    <w:tmpl w:val="C4CC5BCC"/>
    <w:lvl w:ilvl="0" w:tplc="2F66EC0A">
      <w:start w:val="1"/>
      <w:numFmt w:val="decimal"/>
      <w:lvlText w:val="%1."/>
      <w:lvlJc w:val="left"/>
      <w:pPr>
        <w:ind w:left="105" w:hanging="1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A5FC4"/>
    <w:multiLevelType w:val="hybridMultilevel"/>
    <w:tmpl w:val="4D2E3E62"/>
    <w:lvl w:ilvl="0" w:tplc="CFA2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C41969"/>
    <w:multiLevelType w:val="hybridMultilevel"/>
    <w:tmpl w:val="2C3A3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50"/>
    <w:rsid w:val="006103DD"/>
    <w:rsid w:val="00830E9B"/>
    <w:rsid w:val="00AB1350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1328B"/>
  <w15:chartTrackingRefBased/>
  <w15:docId w15:val="{293BDE6A-F9F7-4B5B-BD0A-57359B9A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35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B13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4">
    <w:name w:val="Strong"/>
    <w:basedOn w:val="a0"/>
    <w:uiPriority w:val="22"/>
    <w:qFormat/>
    <w:rsid w:val="00AB1350"/>
    <w:rPr>
      <w:b/>
      <w:bCs/>
    </w:rPr>
  </w:style>
  <w:style w:type="paragraph" w:styleId="a5">
    <w:name w:val="header"/>
    <w:basedOn w:val="a"/>
    <w:link w:val="a6"/>
    <w:uiPriority w:val="99"/>
    <w:unhideWhenUsed/>
    <w:rsid w:val="00830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0E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0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0E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張靜琳</dc:creator>
  <cp:keywords/>
  <dc:description/>
  <cp:lastModifiedBy>張靜琳</cp:lastModifiedBy>
  <cp:revision>2</cp:revision>
  <dcterms:created xsi:type="dcterms:W3CDTF">2021-04-15T07:03:00Z</dcterms:created>
  <dcterms:modified xsi:type="dcterms:W3CDTF">2021-04-15T07:23:00Z</dcterms:modified>
</cp:coreProperties>
</file>