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E9EE9" w14:textId="23371206" w:rsidR="001238CD" w:rsidRDefault="00DC0CAF" w:rsidP="00273345">
      <w:pPr>
        <w:jc w:val="right"/>
      </w:pPr>
      <w:bookmarkStart w:id="0" w:name="_GoBack"/>
      <w:bookmarkEnd w:id="0"/>
      <w:r>
        <w:t xml:space="preserve">PENGERTIAN </w:t>
      </w:r>
      <w:r w:rsidR="00F940C6">
        <w:t>PER</w:t>
      </w:r>
      <w:r>
        <w:t xml:space="preserve">ATURAN </w:t>
      </w:r>
      <w:r w:rsidR="00F940C6">
        <w:t>PERJANJIAN PEMINJAMAN UANG</w:t>
      </w:r>
    </w:p>
    <w:p w14:paraId="1BD1A73B" w14:textId="2E03112A" w:rsidR="002F111B" w:rsidRDefault="00DC0CAF" w:rsidP="00273345">
      <w:pPr>
        <w:wordWrap w:val="0"/>
        <w:jc w:val="right"/>
      </w:pPr>
      <w:r>
        <w:rPr>
          <w:rFonts w:hint="eastAsia"/>
        </w:rPr>
        <w:t>K</w:t>
      </w:r>
      <w:r>
        <w:t>OMITEE PENGAWASAN KEUANGAN</w:t>
      </w:r>
    </w:p>
    <w:p w14:paraId="5DF896B8" w14:textId="7885C3C4" w:rsidR="002F111B" w:rsidRDefault="00497386" w:rsidP="00273345">
      <w:pPr>
        <w:jc w:val="right"/>
      </w:pPr>
      <w:r>
        <w:t xml:space="preserve">TAHUN </w:t>
      </w:r>
      <w:r w:rsidR="00DC0CAF">
        <w:rPr>
          <w:rFonts w:hint="eastAsia"/>
        </w:rPr>
        <w:t>2</w:t>
      </w:r>
      <w:r w:rsidR="00DC0CAF">
        <w:t>018</w:t>
      </w:r>
      <w:r>
        <w:t xml:space="preserve"> BULAN </w:t>
      </w:r>
      <w:r w:rsidR="00DC0CAF">
        <w:t>06</w:t>
      </w:r>
    </w:p>
    <w:p w14:paraId="3EB4326F" w14:textId="77777777" w:rsidR="00497386" w:rsidRDefault="00497386" w:rsidP="00273345">
      <w:pPr>
        <w:jc w:val="right"/>
      </w:pPr>
    </w:p>
    <w:p w14:paraId="21FFAC76" w14:textId="6887E010" w:rsidR="00497386" w:rsidRDefault="00497386" w:rsidP="00497386">
      <w:pPr>
        <w:jc w:val="center"/>
      </w:pPr>
      <w:r>
        <w:t>TANYA JAWAB PERATURAN PEMINJAMAN UANG</w:t>
      </w:r>
    </w:p>
    <w:p w14:paraId="36D23168" w14:textId="38BE3E58" w:rsidR="00DC0CAF" w:rsidRDefault="00DC0CAF" w:rsidP="00275036">
      <w:pPr>
        <w:jc w:val="both"/>
      </w:pPr>
    </w:p>
    <w:p w14:paraId="756A8E75" w14:textId="636D6F52" w:rsidR="00DC0CAF" w:rsidRDefault="00DC0CAF" w:rsidP="00275036">
      <w:pPr>
        <w:jc w:val="both"/>
      </w:pPr>
      <w:r>
        <w:t>Q</w:t>
      </w:r>
      <w:r>
        <w:tab/>
        <w:t>: APA</w:t>
      </w:r>
      <w:r w:rsidR="00497386">
        <w:t>KAH PENGERTIAN</w:t>
      </w:r>
      <w:r>
        <w:t xml:space="preserve"> </w:t>
      </w:r>
      <w:r w:rsidR="00F940C6">
        <w:t>KWITANSI</w:t>
      </w:r>
      <w:r>
        <w:t xml:space="preserve"> </w:t>
      </w:r>
      <w:r w:rsidR="00F940C6">
        <w:t>PERJANJIAN PEMINJAMAN UANG</w:t>
      </w:r>
      <w:r>
        <w:t>?</w:t>
      </w:r>
    </w:p>
    <w:p w14:paraId="4E183A22" w14:textId="0349939B" w:rsidR="00DC0CAF" w:rsidRDefault="00DC0CAF" w:rsidP="00275036">
      <w:pPr>
        <w:jc w:val="both"/>
      </w:pPr>
      <w:r>
        <w:rPr>
          <w:rFonts w:hint="eastAsia"/>
        </w:rPr>
        <w:t>A</w:t>
      </w:r>
      <w:r>
        <w:tab/>
        <w:t>: BERDASARKAN PERATURAN PERGIROAN PASAL 3, YANG DI</w:t>
      </w:r>
      <w:r w:rsidR="00497386">
        <w:t>MAKSUD</w:t>
      </w:r>
      <w:r>
        <w:t xml:space="preserve"> DENGAN</w:t>
      </w:r>
      <w:r w:rsidR="00F940C6">
        <w:t xml:space="preserve"> KWITANSI PERJANJIAN PEMINJAMAN UANG</w:t>
      </w:r>
      <w:r w:rsidR="00921068">
        <w:t xml:space="preserve"> </w:t>
      </w:r>
      <w:r w:rsidR="00F25CA2">
        <w:t xml:space="preserve">ADALAH </w:t>
      </w:r>
      <w:r w:rsidR="00921068">
        <w:t xml:space="preserve">KWITANSI </w:t>
      </w:r>
      <w:r w:rsidR="00F25CA2">
        <w:t>YANG</w:t>
      </w:r>
      <w:r w:rsidR="00921068">
        <w:t xml:space="preserve"> DIKE</w:t>
      </w:r>
      <w:r w:rsidR="00F25CA2">
        <w:t>LUARKAN</w:t>
      </w:r>
      <w:r w:rsidR="00921068">
        <w:t xml:space="preserve"> OLEH PENERBIT</w:t>
      </w:r>
      <w:r w:rsidR="00F25CA2">
        <w:t xml:space="preserve"> KWITANSI DENGAN NOMINAL TERTENTU DAN </w:t>
      </w:r>
      <w:r w:rsidR="00921068">
        <w:t xml:space="preserve">TERTERA </w:t>
      </w:r>
      <w:r w:rsidR="00F25CA2">
        <w:t xml:space="preserve">WAKTU </w:t>
      </w:r>
      <w:r w:rsidR="00921068">
        <w:t>UNTUK PENCAIRAN UANG TERSEBUT</w:t>
      </w:r>
      <w:r w:rsidR="00F25CA2">
        <w:t xml:space="preserve">, MAKA </w:t>
      </w:r>
      <w:r w:rsidR="00921068">
        <w:t xml:space="preserve">PEMBERI KWITANSI </w:t>
      </w:r>
      <w:r w:rsidR="00F25CA2">
        <w:t>WAJIB MEMBAYARKAN TANPA SYARAT KEPADA PIHAK YANG MENERIMA KWITANSI ATAU PEMEGANG KWITANSI TERSEBUT</w:t>
      </w:r>
      <w:r>
        <w:t xml:space="preserve">. </w:t>
      </w:r>
    </w:p>
    <w:p w14:paraId="775511B5" w14:textId="15954F22" w:rsidR="00DC0CAF" w:rsidRDefault="00DC0CAF" w:rsidP="00275036">
      <w:pPr>
        <w:jc w:val="both"/>
      </w:pPr>
    </w:p>
    <w:p w14:paraId="1C0980EE" w14:textId="68501065" w:rsidR="00DC0CAF" w:rsidRDefault="00DC0CAF" w:rsidP="00275036">
      <w:pPr>
        <w:jc w:val="both"/>
      </w:pPr>
      <w:r>
        <w:rPr>
          <w:rFonts w:hint="eastAsia"/>
        </w:rPr>
        <w:t>Q</w:t>
      </w:r>
      <w:r>
        <w:tab/>
        <w:t xml:space="preserve">: APAKAH </w:t>
      </w:r>
      <w:r w:rsidR="00F940C6">
        <w:t>KWITANSI PERJANJIAN PEMINJAMAN UANG</w:t>
      </w:r>
      <w:r>
        <w:t xml:space="preserve"> ADA UKURAN YANG TETAP (MISAL</w:t>
      </w:r>
      <w:r w:rsidR="00921068">
        <w:t>,</w:t>
      </w:r>
      <w:r>
        <w:t xml:space="preserve"> BESAR KECIL </w:t>
      </w:r>
      <w:r w:rsidR="00F940C6">
        <w:t>KWINTASI</w:t>
      </w:r>
      <w:r>
        <w:t>)?</w:t>
      </w:r>
    </w:p>
    <w:p w14:paraId="41AF10D0" w14:textId="4D956891" w:rsidR="00DC0CAF" w:rsidRDefault="00DC0CAF" w:rsidP="00275036">
      <w:pPr>
        <w:jc w:val="both"/>
      </w:pPr>
      <w:r>
        <w:rPr>
          <w:rFonts w:hint="eastAsia"/>
        </w:rPr>
        <w:t>A</w:t>
      </w:r>
      <w:r>
        <w:tab/>
        <w:t>:</w:t>
      </w:r>
      <w:r w:rsidR="00F940C6">
        <w:t xml:space="preserve"> </w:t>
      </w:r>
      <w:r w:rsidR="00921068">
        <w:t xml:space="preserve">UKURAN </w:t>
      </w:r>
      <w:r w:rsidR="00F940C6">
        <w:t xml:space="preserve">LEMBAR KWITANSI PERJANJIAN </w:t>
      </w:r>
      <w:r w:rsidR="00921068">
        <w:t xml:space="preserve">PEMINJAMAN UANG </w:t>
      </w:r>
      <w:r w:rsidR="00F940C6">
        <w:t xml:space="preserve">TIDAK </w:t>
      </w:r>
      <w:r w:rsidR="00921068">
        <w:t>TERBATAS PADA FORMAT APAPUN</w:t>
      </w:r>
      <w:r w:rsidR="00F940C6">
        <w:t xml:space="preserve">, </w:t>
      </w:r>
      <w:r w:rsidR="00182584">
        <w:t>SESUAI DENGAN</w:t>
      </w:r>
      <w:r w:rsidR="00921068">
        <w:t xml:space="preserve"> </w:t>
      </w:r>
      <w:r w:rsidR="00875D6A">
        <w:t xml:space="preserve">PERATURAN PERGIROAN PASAL 120, </w:t>
      </w:r>
      <w:r w:rsidR="00F940C6">
        <w:t xml:space="preserve">BISA </w:t>
      </w:r>
      <w:r w:rsidR="00CD4285">
        <w:t>DENGAN MENGGUNAKAN</w:t>
      </w:r>
      <w:r w:rsidR="00F940C6">
        <w:t xml:space="preserve"> </w:t>
      </w:r>
      <w:r w:rsidR="00CD4285">
        <w:t>SE</w:t>
      </w:r>
      <w:r w:rsidR="00F940C6">
        <w:t>LEMBAR</w:t>
      </w:r>
      <w:r w:rsidR="00CD4285">
        <w:t xml:space="preserve"> KERTAS</w:t>
      </w:r>
      <w:r w:rsidR="00F940C6">
        <w:t xml:space="preserve"> BIASA YANG DI TANDA TANGAN</w:t>
      </w:r>
      <w:r w:rsidR="0005166C">
        <w:t xml:space="preserve">I, </w:t>
      </w:r>
      <w:r w:rsidR="00875D6A">
        <w:t xml:space="preserve">MAKA KWITANSI PERJANJIAN PEMINJAMAN UANG ITU </w:t>
      </w:r>
      <w:r w:rsidR="00273345">
        <w:t xml:space="preserve">DIANGGAP </w:t>
      </w:r>
      <w:r w:rsidR="00875D6A">
        <w:t>SAH.</w:t>
      </w:r>
    </w:p>
    <w:p w14:paraId="589AAA7F" w14:textId="408BA95F" w:rsidR="00875D6A" w:rsidRDefault="00875D6A" w:rsidP="00275036">
      <w:pPr>
        <w:jc w:val="both"/>
      </w:pPr>
    </w:p>
    <w:p w14:paraId="48ED762E" w14:textId="27FDEB65" w:rsidR="00875D6A" w:rsidRDefault="00875D6A" w:rsidP="00275036">
      <w:pPr>
        <w:jc w:val="both"/>
      </w:pPr>
      <w:r>
        <w:rPr>
          <w:rFonts w:hint="eastAsia"/>
        </w:rPr>
        <w:t>Q</w:t>
      </w:r>
      <w:r>
        <w:tab/>
        <w:t xml:space="preserve">: APAKAH KWINTASI MAINAN JUGA </w:t>
      </w:r>
      <w:r w:rsidR="00182584">
        <w:t>DIANGGAP SAH DALAM HUKUM?</w:t>
      </w:r>
    </w:p>
    <w:p w14:paraId="197303D2" w14:textId="6B330B77" w:rsidR="00B40680" w:rsidRDefault="00182584" w:rsidP="00275036">
      <w:pPr>
        <w:jc w:val="both"/>
      </w:pPr>
      <w:r>
        <w:rPr>
          <w:rFonts w:hint="eastAsia"/>
        </w:rPr>
        <w:t>A</w:t>
      </w:r>
      <w:r>
        <w:tab/>
        <w:t>: PADA DASARNYA, LEMBAR KWITANSI PERJANJIAN PEMINJAMAN UANG YANG DIJUAL DI PASARAN (DISEBUT :</w:t>
      </w:r>
      <w:r w:rsidR="00CD4285">
        <w:t xml:space="preserve"> </w:t>
      </w:r>
      <w:r>
        <w:t xml:space="preserve">KWITANSI MAINAN) </w:t>
      </w:r>
      <w:r w:rsidR="00CD4285">
        <w:t xml:space="preserve">TELAH </w:t>
      </w:r>
      <w:r w:rsidR="00296118">
        <w:t xml:space="preserve">TERCANTUM </w:t>
      </w:r>
      <w:r w:rsidR="00CD4285">
        <w:t xml:space="preserve">SYARAT YANG WAJIB DICATAT DALAM SURAT PERJANJIAN DARI TAGIHAN TERSEBUT </w:t>
      </w:r>
      <w:r w:rsidR="00B40680">
        <w:t xml:space="preserve">(MISAL: NOMINAL, TANGGAL KWINTASI, NAMA PENERBIT, DLL), SELAMA APA YANG HARUS TERCANTUMKAN ADA TERLTULIS, MAKA KWITANSI MAINAN TERSEBUT JUGA SAH DALAM HUKUM. SEHINGGA SAAT MENANDATANGANI KWITANSI MAINAN, JANGAN MENGUNAKAN TANDA TANGAN YANG ASLI, DEMI MENJAGA HAK DIRI SENDIRI. </w:t>
      </w:r>
    </w:p>
    <w:p w14:paraId="2E7498D4" w14:textId="77777777" w:rsidR="00B40680" w:rsidRDefault="00B40680" w:rsidP="00275036">
      <w:pPr>
        <w:jc w:val="both"/>
      </w:pPr>
    </w:p>
    <w:p w14:paraId="533C54C9" w14:textId="19C5A772" w:rsidR="00182584" w:rsidRDefault="00B40680" w:rsidP="00275036">
      <w:pPr>
        <w:jc w:val="both"/>
      </w:pPr>
      <w:r>
        <w:t>Q</w:t>
      </w:r>
      <w:r>
        <w:tab/>
        <w:t xml:space="preserve">: APA </w:t>
      </w:r>
      <w:r w:rsidR="00D818D0">
        <w:t xml:space="preserve">KEWAJIBAN PROMESI </w:t>
      </w:r>
      <w:r>
        <w:t>DALAM KWITANSI PERJANJIAN PEMINJAMAN UANG? APA EFEKNYA?</w:t>
      </w:r>
    </w:p>
    <w:p w14:paraId="1CC0DACC" w14:textId="542627F7" w:rsidR="00B40680" w:rsidRDefault="00B40680" w:rsidP="00275036">
      <w:pPr>
        <w:jc w:val="both"/>
      </w:pPr>
      <w:r>
        <w:rPr>
          <w:rFonts w:hint="eastAsia"/>
        </w:rPr>
        <w:t>A</w:t>
      </w:r>
      <w:r>
        <w:tab/>
        <w:t xml:space="preserve">: SEMUA YANG DISEBUT SEBAGAI PROMESI KWITANSI PEMINJAMAN UANG, BERDASARKAN </w:t>
      </w:r>
      <w:r w:rsidR="00640DAD">
        <w:t xml:space="preserve">UNDANG </w:t>
      </w:r>
      <w:proofErr w:type="spellStart"/>
      <w:r w:rsidR="00640DAD">
        <w:t>UNDANG</w:t>
      </w:r>
      <w:proofErr w:type="spellEnd"/>
      <w:r>
        <w:t xml:space="preserve"> PERATURAN PERGIROAN PASAL 123, PEMEGANG KWITANSI SAAT MEMINTA PEMBAYARAN KEPADA YANG MENANDATANGANI KWITANSI TERSEBUT, DAPAT MEMINTA PUTUSAN PEMBAYARAN DENGAN PAKSA SECARA HUKUM MELALUI PENGADILAN. SEBELUM DILAKUKAN PUTUSAN PENGADILAN SECARA PAKSA</w:t>
      </w:r>
      <w:r w:rsidR="00275036">
        <w:t xml:space="preserve">, </w:t>
      </w:r>
      <w:r>
        <w:t>PENERBIT KWINTASI MENDAPATKAN HAK ATAS</w:t>
      </w:r>
      <w:r w:rsidR="00275036">
        <w:t xml:space="preserve"> FAKTUR</w:t>
      </w:r>
      <w:r>
        <w:t xml:space="preserve"> KWITANSI</w:t>
      </w:r>
      <w:r w:rsidR="00275036">
        <w:t xml:space="preserve">, </w:t>
      </w:r>
      <w:r w:rsidR="00640DAD">
        <w:t xml:space="preserve">DAPAT </w:t>
      </w:r>
      <w:r w:rsidR="00275036">
        <w:t xml:space="preserve">MEMINTA KEPADA PENGADILAN UNTUK MENYITA PROPERTI HARTA BENDA YANG TERTERA DIBAWAH NAMA DALAM KWITANSI. JIKA BAWAH NAMA DALAM KWITANSI </w:t>
      </w:r>
      <w:r w:rsidR="00640DAD">
        <w:t xml:space="preserve">TERSEBUT </w:t>
      </w:r>
      <w:r w:rsidR="00275036">
        <w:t xml:space="preserve">TIDAK MEMILIKI HARTA BENDA YANG DAPAT DI EKSEKUSI, MAKA PENGADILAN </w:t>
      </w:r>
      <w:r w:rsidR="00275036">
        <w:lastRenderedPageBreak/>
        <w:t>MEMUTUSKAN MEMBERIKAN SERTIFIKAT PENGKREDITAN KEPADA PENANDA TANGAN KWITANSI, YANG DIKEMUDIAN HARI PEMEGANG KWITANSI TERSEBUT DAPAT MENGAMBIL HARTA BENDA MILIK SIPENANDA TANGAN KWITANSI.</w:t>
      </w:r>
    </w:p>
    <w:p w14:paraId="4617F467" w14:textId="77777777" w:rsidR="00640DAD" w:rsidRDefault="00640DAD" w:rsidP="00275036">
      <w:pPr>
        <w:jc w:val="both"/>
      </w:pPr>
    </w:p>
    <w:p w14:paraId="28A8B7E3" w14:textId="3D553ECB" w:rsidR="0065490F" w:rsidRDefault="0065490F" w:rsidP="00275036">
      <w:pPr>
        <w:jc w:val="both"/>
      </w:pPr>
      <w:r>
        <w:t>Q</w:t>
      </w:r>
      <w:r>
        <w:tab/>
        <w:t>: APABILA DIPAKSA UNTUK TANDA TANGAN KWITANSI PERJANJIAN PEMINJAMAN UANG, BAGAIMANA MEMINTA PERTOLONGAN?</w:t>
      </w:r>
    </w:p>
    <w:p w14:paraId="0A56BE40" w14:textId="65B60981" w:rsidR="0065490F" w:rsidRDefault="0065490F" w:rsidP="0027021D">
      <w:pPr>
        <w:tabs>
          <w:tab w:val="left" w:pos="426"/>
        </w:tabs>
        <w:jc w:val="both"/>
      </w:pPr>
      <w:r>
        <w:rPr>
          <w:rFonts w:hint="eastAsia"/>
        </w:rPr>
        <w:t>A</w:t>
      </w:r>
      <w:r>
        <w:tab/>
        <w:t>: 1. PEMALSUAN KWITANSI, PERUBAHAN KWITANSI : PENERBIT KWITANSI YANG MELAKUKAN PERUBAHAN ATAU PEMALSUAN, BERDASARKAN HUKUM PERDATA PERATURAN YANG BERLAKU</w:t>
      </w:r>
      <w:r w:rsidR="00640DAD">
        <w:t>,</w:t>
      </w:r>
      <w:r>
        <w:t xml:space="preserve"> PASAL 195 AYAT 1 DAN AYAT 2, </w:t>
      </w:r>
      <w:r w:rsidR="0087382B">
        <w:t>SETELAH</w:t>
      </w:r>
      <w:r w:rsidR="004C1D27">
        <w:t xml:space="preserve"> MENERIMA KEPUTUSAN PENGADILAN</w:t>
      </w:r>
      <w:r w:rsidR="0087382B">
        <w:t>,</w:t>
      </w:r>
      <w:r w:rsidR="004C1D27">
        <w:t xml:space="preserve"> DALAM WAKTU 20 HARI, PENGADILAN AKAN MENGHENTIKAN PENEGAKAN HUKUM SECARA PAKSA. JIKA PEMEGANG KWITANSI MEMBERIKAN ALASAN YANG MASUK AKAL SEBAGAI JAMINAN MAKA DAPAT DITERUSKAN UNTUK MELAKUKAN PENEGAKAN HUKUMAN, DAN PENERBIT KWITANSI JUGA HARUS MEMBERIKAN JAMINAN YANG SUBSTANSIAL SEBAGAI JAMINAN</w:t>
      </w:r>
      <w:r w:rsidR="0087382B">
        <w:t xml:space="preserve"> </w:t>
      </w:r>
      <w:r w:rsidR="004C1D27">
        <w:t xml:space="preserve"> MENGHENTIKAN PENEGAKAN HUKUM. </w:t>
      </w:r>
    </w:p>
    <w:p w14:paraId="76E680AC" w14:textId="57CDD9FC" w:rsidR="004C1D27" w:rsidRDefault="004C1D27" w:rsidP="00275036">
      <w:pPr>
        <w:jc w:val="both"/>
      </w:pPr>
      <w:r>
        <w:tab/>
        <w:t xml:space="preserve">  2. KLAIM KWITANSI TIDAK SAH : PENERBIT KWITANSI JIKA TIDAK MEMILIKI LEMBAR UTAMA KWITANSINYA, MAKA BERDASARKAN HUKUM PERDATA PERATURAN YANG BERLAKU PASAL 195 AYAT 3 SAAT KEPUTUSAN PENGADILAN TURUN, MAKA PIHAK PENGADILAN DAPAT MEMBERIKAN JAMINAN YANG SEBANDING DAN NYATA KEPADA PENERBIT KWITANSI.</w:t>
      </w:r>
    </w:p>
    <w:p w14:paraId="0F306F3E" w14:textId="50285711" w:rsidR="004C1D27" w:rsidRDefault="004C1D27" w:rsidP="00275036">
      <w:pPr>
        <w:jc w:val="both"/>
      </w:pPr>
    </w:p>
    <w:p w14:paraId="36A11433" w14:textId="30CA76A7" w:rsidR="004C1D27" w:rsidRDefault="004C1D27" w:rsidP="00275036">
      <w:pPr>
        <w:jc w:val="both"/>
      </w:pPr>
      <w:r>
        <w:rPr>
          <w:rFonts w:hint="eastAsia"/>
        </w:rPr>
        <w:t>Q</w:t>
      </w:r>
      <w:r>
        <w:tab/>
        <w:t>: APAKAH ADA LANGKAH-LANGKAH DUKUNGAN YANG RELEVAN DALAM HUKUM?</w:t>
      </w:r>
    </w:p>
    <w:p w14:paraId="25A3FA28" w14:textId="21B46156" w:rsidR="004C1D27" w:rsidRPr="004C1D27" w:rsidRDefault="004C1D27" w:rsidP="0027021D">
      <w:pPr>
        <w:tabs>
          <w:tab w:val="left" w:pos="426"/>
        </w:tabs>
        <w:jc w:val="both"/>
      </w:pPr>
      <w:r>
        <w:t>A</w:t>
      </w:r>
      <w:r w:rsidR="0027021D">
        <w:tab/>
        <w:t>: BERDASARKAN HUKUM PERDATA MASYARAKAT P</w:t>
      </w:r>
      <w:r w:rsidR="0087382B">
        <w:t>ASAL 107 DAN PASAL 110</w:t>
      </w:r>
      <w:r w:rsidR="0027021D">
        <w:t xml:space="preserve">, </w:t>
      </w:r>
      <w:r w:rsidR="0087382B">
        <w:t xml:space="preserve">DI </w:t>
      </w:r>
      <w:r w:rsidR="0027021D">
        <w:t xml:space="preserve">SAAT ORANG YANG BERSANGKUTAN TIDAK </w:t>
      </w:r>
      <w:r w:rsidR="0087382B">
        <w:t>MEMILIKI</w:t>
      </w:r>
      <w:r w:rsidR="0027021D">
        <w:t xml:space="preserve"> KEMAMPUAN UNTUK MEMBAYAR BIAYA </w:t>
      </w:r>
      <w:proofErr w:type="spellStart"/>
      <w:r w:rsidR="0027021D">
        <w:t>BIAYA</w:t>
      </w:r>
      <w:proofErr w:type="spellEnd"/>
      <w:r w:rsidR="0027021D">
        <w:t xml:space="preserve"> PENGADILAN, MAKA SECARA HUKUM PENGADILAN MEMINTA BANTUAN LITIGASI, DAN SEBELUM PROSES PENGADILAN SELESAI, MENDAPATKAN PENGECUALIAN SEMENTARA BIAYA, GRATIS UNTUK BIAYA LIGITASI, DAN SEMENTARA TIDAK PERLU MEMBAYAR BIAYA PENGACARA.</w:t>
      </w:r>
    </w:p>
    <w:p w14:paraId="0F08FE68" w14:textId="77777777" w:rsidR="002F111B" w:rsidRDefault="002F111B" w:rsidP="00275036">
      <w:pPr>
        <w:widowControl/>
        <w:jc w:val="both"/>
      </w:pPr>
      <w:r>
        <w:br w:type="page"/>
      </w:r>
    </w:p>
    <w:p w14:paraId="6DD23020" w14:textId="44E8DDFE" w:rsidR="00F25CA2" w:rsidRDefault="00F25CA2" w:rsidP="00F25CA2">
      <w:r>
        <w:lastRenderedPageBreak/>
        <w:t>PERTIMBANGAN HUKU</w:t>
      </w:r>
      <w:r w:rsidR="0087382B">
        <w:t>M</w:t>
      </w:r>
      <w:r>
        <w:rPr>
          <w:rFonts w:hint="eastAsia"/>
        </w:rPr>
        <w:t>：</w:t>
      </w:r>
    </w:p>
    <w:p w14:paraId="338D1C6F" w14:textId="77777777" w:rsidR="00F25CA2" w:rsidRDefault="00F25CA2" w:rsidP="00F25CA2"/>
    <w:p w14:paraId="47889BE0" w14:textId="40C17A5F" w:rsidR="00F25CA2" w:rsidRDefault="00F25CA2" w:rsidP="00F25CA2">
      <w:pPr>
        <w:jc w:val="center"/>
      </w:pPr>
      <w:r>
        <w:rPr>
          <w:rFonts w:hint="eastAsia"/>
        </w:rPr>
        <w:t>H</w:t>
      </w:r>
      <w:r>
        <w:t>UKUM PERATURAN GIRO</w:t>
      </w:r>
    </w:p>
    <w:p w14:paraId="598075B0" w14:textId="77777777" w:rsidR="00F537DB" w:rsidRDefault="00F537DB" w:rsidP="00F25CA2">
      <w:pPr>
        <w:jc w:val="center"/>
      </w:pPr>
    </w:p>
    <w:tbl>
      <w:tblPr>
        <w:tblStyle w:val="a3"/>
        <w:tblW w:w="0" w:type="auto"/>
        <w:tblLook w:val="04A0" w:firstRow="1" w:lastRow="0" w:firstColumn="1" w:lastColumn="0" w:noHBand="0" w:noVBand="1"/>
      </w:tblPr>
      <w:tblGrid>
        <w:gridCol w:w="1271"/>
        <w:gridCol w:w="7025"/>
      </w:tblGrid>
      <w:tr w:rsidR="00F25CA2" w14:paraId="74F3F32A" w14:textId="77777777" w:rsidTr="00F25CA2">
        <w:tc>
          <w:tcPr>
            <w:tcW w:w="1271" w:type="dxa"/>
            <w:tcBorders>
              <w:top w:val="single" w:sz="4" w:space="0" w:color="auto"/>
              <w:left w:val="single" w:sz="4" w:space="0" w:color="auto"/>
              <w:bottom w:val="single" w:sz="4" w:space="0" w:color="auto"/>
              <w:right w:val="single" w:sz="4" w:space="0" w:color="auto"/>
            </w:tcBorders>
            <w:hideMark/>
          </w:tcPr>
          <w:p w14:paraId="5ED0BA23" w14:textId="1487D902" w:rsidR="00F25CA2" w:rsidRDefault="00F25CA2">
            <w:pPr>
              <w:jc w:val="center"/>
            </w:pPr>
            <w:r>
              <w:rPr>
                <w:rFonts w:hint="eastAsia"/>
              </w:rPr>
              <w:t>P</w:t>
            </w:r>
            <w:r>
              <w:t>ASAL</w:t>
            </w:r>
          </w:p>
        </w:tc>
        <w:tc>
          <w:tcPr>
            <w:tcW w:w="7025" w:type="dxa"/>
            <w:tcBorders>
              <w:top w:val="single" w:sz="4" w:space="0" w:color="auto"/>
              <w:left w:val="single" w:sz="4" w:space="0" w:color="auto"/>
              <w:bottom w:val="single" w:sz="4" w:space="0" w:color="auto"/>
              <w:right w:val="single" w:sz="4" w:space="0" w:color="auto"/>
            </w:tcBorders>
            <w:hideMark/>
          </w:tcPr>
          <w:p w14:paraId="0881C1C9" w14:textId="5C6B565D" w:rsidR="00F25CA2" w:rsidRDefault="00F25CA2">
            <w:pPr>
              <w:jc w:val="center"/>
            </w:pPr>
            <w:r>
              <w:t>KETERANGAN HUKUM</w:t>
            </w:r>
          </w:p>
        </w:tc>
      </w:tr>
      <w:tr w:rsidR="00F25CA2" w14:paraId="2D575AE3" w14:textId="77777777" w:rsidTr="00F25CA2">
        <w:tc>
          <w:tcPr>
            <w:tcW w:w="1271" w:type="dxa"/>
            <w:tcBorders>
              <w:top w:val="single" w:sz="4" w:space="0" w:color="auto"/>
              <w:left w:val="single" w:sz="4" w:space="0" w:color="auto"/>
              <w:bottom w:val="single" w:sz="4" w:space="0" w:color="auto"/>
              <w:right w:val="single" w:sz="4" w:space="0" w:color="auto"/>
            </w:tcBorders>
            <w:hideMark/>
          </w:tcPr>
          <w:p w14:paraId="4DC48679" w14:textId="1CA932A6" w:rsidR="00F25CA2" w:rsidRDefault="00F25CA2">
            <w:r>
              <w:rPr>
                <w:rFonts w:hint="eastAsia"/>
              </w:rPr>
              <w:t>P</w:t>
            </w:r>
            <w:r>
              <w:t>ASAL 3</w:t>
            </w:r>
          </w:p>
        </w:tc>
        <w:tc>
          <w:tcPr>
            <w:tcW w:w="7025" w:type="dxa"/>
            <w:tcBorders>
              <w:top w:val="single" w:sz="4" w:space="0" w:color="auto"/>
              <w:left w:val="single" w:sz="4" w:space="0" w:color="auto"/>
              <w:bottom w:val="single" w:sz="4" w:space="0" w:color="auto"/>
              <w:right w:val="single" w:sz="4" w:space="0" w:color="auto"/>
            </w:tcBorders>
            <w:hideMark/>
          </w:tcPr>
          <w:p w14:paraId="07679F4F" w14:textId="06EB46B2" w:rsidR="00F25CA2" w:rsidRPr="00F25CA2" w:rsidRDefault="00F25CA2" w:rsidP="00F25CA2">
            <w:pPr>
              <w:jc w:val="both"/>
            </w:pPr>
            <w:r>
              <w:t xml:space="preserve">PENERBIT KWITANSI, ADALAH YANG MENGELUARKAN KWITANSI DENGAN NOMINAL TERTENTU, DAN DITENTUKAN WAKTU TERTENTU, MAKA WAJIB MEMBAYARKAN TANPA SYARAT KEPADA PIHAK YANG MENERIMA KWITANSI ATAU PEMEGANG KWITANSI TERSEBUT. </w:t>
            </w:r>
          </w:p>
        </w:tc>
      </w:tr>
      <w:tr w:rsidR="00F25CA2" w14:paraId="3A32FA6A" w14:textId="77777777" w:rsidTr="00F25CA2">
        <w:tc>
          <w:tcPr>
            <w:tcW w:w="1271" w:type="dxa"/>
            <w:tcBorders>
              <w:top w:val="single" w:sz="4" w:space="0" w:color="auto"/>
              <w:left w:val="single" w:sz="4" w:space="0" w:color="auto"/>
              <w:bottom w:val="single" w:sz="4" w:space="0" w:color="auto"/>
              <w:right w:val="single" w:sz="4" w:space="0" w:color="auto"/>
            </w:tcBorders>
            <w:hideMark/>
          </w:tcPr>
          <w:p w14:paraId="0B46915B" w14:textId="0249F482" w:rsidR="00103399" w:rsidRDefault="00103399">
            <w:r>
              <w:rPr>
                <w:rFonts w:hint="eastAsia"/>
              </w:rPr>
              <w:t>P</w:t>
            </w:r>
            <w:r>
              <w:t>ASAL 120</w:t>
            </w:r>
          </w:p>
        </w:tc>
        <w:tc>
          <w:tcPr>
            <w:tcW w:w="7025" w:type="dxa"/>
            <w:tcBorders>
              <w:top w:val="single" w:sz="4" w:space="0" w:color="auto"/>
              <w:left w:val="single" w:sz="4" w:space="0" w:color="auto"/>
              <w:bottom w:val="single" w:sz="4" w:space="0" w:color="auto"/>
              <w:right w:val="single" w:sz="4" w:space="0" w:color="auto"/>
            </w:tcBorders>
            <w:hideMark/>
          </w:tcPr>
          <w:p w14:paraId="2D431033" w14:textId="6D5B6AA1" w:rsidR="00F25CA2" w:rsidRPr="00103399" w:rsidRDefault="00103399">
            <w:pPr>
              <w:pStyle w:val="HTML"/>
              <w:shd w:val="clear" w:color="auto" w:fill="FFFFFF"/>
              <w:rPr>
                <w:rFonts w:asciiTheme="minorHAnsi" w:hAnsiTheme="minorHAnsi"/>
                <w:color w:val="000000"/>
                <w:kern w:val="2"/>
              </w:rPr>
            </w:pPr>
            <w:r w:rsidRPr="00103399">
              <w:rPr>
                <w:rFonts w:asciiTheme="minorHAnsi" w:hAnsiTheme="minorHAnsi"/>
                <w:color w:val="000000"/>
                <w:kern w:val="2"/>
              </w:rPr>
              <w:t>HAL YANG TERCANTUM DALAM KWITANSI PERJANJIAM PEMINJAMAN UANG DITANDA TANGANI OLEH PENERBIT KWITANSI:</w:t>
            </w:r>
          </w:p>
          <w:p w14:paraId="00D13A97" w14:textId="07D928FF" w:rsidR="00F25CA2" w:rsidRPr="004E7945" w:rsidRDefault="0072203B">
            <w:pPr>
              <w:pStyle w:val="HTML"/>
              <w:shd w:val="clear" w:color="auto" w:fill="FFFFFF"/>
              <w:rPr>
                <w:rFonts w:asciiTheme="minorHAnsi" w:hAnsiTheme="minorHAnsi"/>
                <w:color w:val="000000"/>
                <w:kern w:val="2"/>
                <w:sz w:val="18"/>
                <w:szCs w:val="18"/>
              </w:rPr>
            </w:pPr>
            <w:r>
              <w:rPr>
                <w:rFonts w:hint="eastAsia"/>
                <w:color w:val="000000"/>
                <w:kern w:val="2"/>
                <w:sz w:val="23"/>
                <w:szCs w:val="23"/>
              </w:rPr>
              <w:t>1</w:t>
            </w:r>
            <w:r w:rsidR="00F25CA2">
              <w:rPr>
                <w:rFonts w:hint="eastAsia"/>
                <w:color w:val="000000"/>
                <w:kern w:val="2"/>
                <w:sz w:val="23"/>
                <w:szCs w:val="23"/>
              </w:rPr>
              <w:t>、</w:t>
            </w:r>
            <w:r w:rsidR="00103399" w:rsidRPr="004E7945">
              <w:rPr>
                <w:rFonts w:asciiTheme="minorHAnsi" w:hAnsiTheme="minorHAnsi"/>
                <w:color w:val="000000"/>
                <w:kern w:val="2"/>
                <w:sz w:val="18"/>
                <w:szCs w:val="18"/>
              </w:rPr>
              <w:t>TERTULIS KATA</w:t>
            </w:r>
            <w:r w:rsidR="004E7945" w:rsidRPr="004E7945">
              <w:rPr>
                <w:rFonts w:asciiTheme="minorHAnsi" w:hAnsiTheme="minorHAnsi"/>
                <w:color w:val="000000"/>
                <w:kern w:val="2"/>
                <w:sz w:val="18"/>
                <w:szCs w:val="18"/>
              </w:rPr>
              <w:t xml:space="preserve"> </w:t>
            </w:r>
            <w:proofErr w:type="spellStart"/>
            <w:r w:rsidR="004E7945" w:rsidRPr="004E7945">
              <w:rPr>
                <w:rFonts w:asciiTheme="minorHAnsi" w:hAnsiTheme="minorHAnsi"/>
                <w:color w:val="000000"/>
                <w:kern w:val="2"/>
                <w:sz w:val="18"/>
                <w:szCs w:val="18"/>
              </w:rPr>
              <w:t>KATA</w:t>
            </w:r>
            <w:proofErr w:type="spellEnd"/>
            <w:r w:rsidR="004E7945" w:rsidRPr="004E7945">
              <w:rPr>
                <w:rFonts w:asciiTheme="minorHAnsi" w:hAnsiTheme="minorHAnsi"/>
                <w:color w:val="000000"/>
                <w:kern w:val="2"/>
                <w:sz w:val="18"/>
                <w:szCs w:val="18"/>
              </w:rPr>
              <w:t xml:space="preserve"> PERJANJIAN PEMINJAMAN UANG</w:t>
            </w:r>
          </w:p>
          <w:p w14:paraId="75C15FF6" w14:textId="4AE5ABC0" w:rsidR="00F25CA2" w:rsidRPr="004E7945" w:rsidRDefault="0072203B">
            <w:pPr>
              <w:pStyle w:val="HTML"/>
              <w:shd w:val="clear" w:color="auto" w:fill="FFFFFF"/>
              <w:rPr>
                <w:rFonts w:asciiTheme="minorHAnsi" w:hAnsiTheme="minorHAnsi"/>
                <w:color w:val="000000"/>
                <w:kern w:val="2"/>
                <w:sz w:val="18"/>
                <w:szCs w:val="18"/>
              </w:rPr>
            </w:pPr>
            <w:r>
              <w:rPr>
                <w:rFonts w:hint="eastAsia"/>
                <w:color w:val="000000"/>
                <w:kern w:val="2"/>
                <w:sz w:val="23"/>
                <w:szCs w:val="23"/>
              </w:rPr>
              <w:t>2</w:t>
            </w:r>
            <w:r w:rsidR="00F25CA2">
              <w:rPr>
                <w:rFonts w:hint="eastAsia"/>
                <w:color w:val="000000"/>
                <w:kern w:val="2"/>
                <w:sz w:val="23"/>
                <w:szCs w:val="23"/>
              </w:rPr>
              <w:t>、</w:t>
            </w:r>
            <w:r w:rsidR="004E7945" w:rsidRPr="004E7945">
              <w:rPr>
                <w:rFonts w:asciiTheme="minorHAnsi" w:hAnsiTheme="minorHAnsi"/>
                <w:color w:val="000000"/>
                <w:kern w:val="2"/>
                <w:sz w:val="18"/>
                <w:szCs w:val="18"/>
              </w:rPr>
              <w:t xml:space="preserve">TERTULIS </w:t>
            </w:r>
            <w:r w:rsidR="004E7945">
              <w:rPr>
                <w:rFonts w:asciiTheme="minorHAnsi" w:hAnsiTheme="minorHAnsi"/>
                <w:color w:val="000000"/>
                <w:kern w:val="2"/>
                <w:sz w:val="18"/>
                <w:szCs w:val="18"/>
              </w:rPr>
              <w:t>NOMINAL ANGKA TERTENTU.</w:t>
            </w:r>
          </w:p>
          <w:p w14:paraId="168B478C" w14:textId="06DFE8F0" w:rsidR="00F25CA2" w:rsidRPr="004E7945" w:rsidRDefault="0072203B">
            <w:pPr>
              <w:pStyle w:val="HTML"/>
              <w:shd w:val="clear" w:color="auto" w:fill="FFFFFF"/>
              <w:rPr>
                <w:color w:val="000000"/>
                <w:kern w:val="2"/>
                <w:sz w:val="23"/>
                <w:szCs w:val="23"/>
              </w:rPr>
            </w:pPr>
            <w:r>
              <w:rPr>
                <w:rFonts w:hint="eastAsia"/>
                <w:color w:val="000000"/>
                <w:kern w:val="2"/>
                <w:sz w:val="23"/>
                <w:szCs w:val="23"/>
              </w:rPr>
              <w:t>3</w:t>
            </w:r>
            <w:r w:rsidR="00F25CA2">
              <w:rPr>
                <w:rFonts w:hint="eastAsia"/>
                <w:color w:val="000000"/>
                <w:kern w:val="2"/>
                <w:sz w:val="23"/>
                <w:szCs w:val="23"/>
              </w:rPr>
              <w:t>、</w:t>
            </w:r>
            <w:r w:rsidR="004E7945">
              <w:rPr>
                <w:rFonts w:asciiTheme="minorHAnsi" w:hAnsiTheme="minorHAnsi"/>
                <w:color w:val="000000"/>
                <w:kern w:val="2"/>
                <w:sz w:val="18"/>
                <w:szCs w:val="18"/>
              </w:rPr>
              <w:t>PENERIMA UANG NAMA ATAU PERUSAHAAN.</w:t>
            </w:r>
          </w:p>
          <w:p w14:paraId="78448984" w14:textId="32DFA7CE" w:rsidR="00F25CA2" w:rsidRDefault="0072203B">
            <w:pPr>
              <w:pStyle w:val="HTML"/>
              <w:shd w:val="clear" w:color="auto" w:fill="FFFFFF"/>
              <w:rPr>
                <w:color w:val="000000"/>
                <w:kern w:val="2"/>
                <w:sz w:val="23"/>
                <w:szCs w:val="23"/>
              </w:rPr>
            </w:pPr>
            <w:r>
              <w:rPr>
                <w:rFonts w:hint="eastAsia"/>
                <w:color w:val="000000"/>
                <w:kern w:val="2"/>
                <w:sz w:val="23"/>
                <w:szCs w:val="23"/>
              </w:rPr>
              <w:t>4</w:t>
            </w:r>
            <w:r w:rsidR="00F25CA2">
              <w:rPr>
                <w:rFonts w:hint="eastAsia"/>
                <w:color w:val="000000"/>
                <w:kern w:val="2"/>
                <w:sz w:val="23"/>
                <w:szCs w:val="23"/>
              </w:rPr>
              <w:t>、</w:t>
            </w:r>
            <w:r w:rsidR="004E7945">
              <w:rPr>
                <w:rFonts w:asciiTheme="minorHAnsi" w:hAnsiTheme="minorHAnsi"/>
                <w:color w:val="000000"/>
                <w:kern w:val="2"/>
                <w:sz w:val="18"/>
                <w:szCs w:val="18"/>
              </w:rPr>
              <w:t>BERSEDIA MEMBAYAR TANPA SYARAT.</w:t>
            </w:r>
          </w:p>
          <w:p w14:paraId="785C8DFA" w14:textId="7C60FF07" w:rsidR="00F25CA2" w:rsidRDefault="0072203B">
            <w:pPr>
              <w:pStyle w:val="HTML"/>
              <w:shd w:val="clear" w:color="auto" w:fill="FFFFFF"/>
              <w:rPr>
                <w:color w:val="000000"/>
                <w:kern w:val="2"/>
                <w:sz w:val="23"/>
                <w:szCs w:val="23"/>
              </w:rPr>
            </w:pPr>
            <w:r>
              <w:rPr>
                <w:rFonts w:hint="eastAsia"/>
                <w:color w:val="000000"/>
                <w:kern w:val="2"/>
                <w:sz w:val="23"/>
                <w:szCs w:val="23"/>
              </w:rPr>
              <w:t>5</w:t>
            </w:r>
            <w:r w:rsidR="00F25CA2">
              <w:rPr>
                <w:rFonts w:hint="eastAsia"/>
                <w:color w:val="000000"/>
                <w:kern w:val="2"/>
                <w:sz w:val="23"/>
                <w:szCs w:val="23"/>
              </w:rPr>
              <w:t>、</w:t>
            </w:r>
            <w:r w:rsidR="004E7945">
              <w:rPr>
                <w:rFonts w:asciiTheme="minorHAnsi" w:hAnsiTheme="minorHAnsi"/>
                <w:color w:val="000000"/>
                <w:kern w:val="2"/>
                <w:sz w:val="18"/>
                <w:szCs w:val="18"/>
              </w:rPr>
              <w:t>ALAMAT PENERBIT KWITANSI</w:t>
            </w:r>
          </w:p>
          <w:p w14:paraId="11BFA7EF" w14:textId="7972293C" w:rsidR="00F25CA2" w:rsidRDefault="0072203B">
            <w:pPr>
              <w:pStyle w:val="HTML"/>
              <w:shd w:val="clear" w:color="auto" w:fill="FFFFFF"/>
              <w:rPr>
                <w:color w:val="000000"/>
                <w:kern w:val="2"/>
                <w:sz w:val="23"/>
                <w:szCs w:val="23"/>
              </w:rPr>
            </w:pPr>
            <w:r>
              <w:rPr>
                <w:rFonts w:hint="eastAsia"/>
                <w:color w:val="000000"/>
                <w:kern w:val="2"/>
                <w:sz w:val="23"/>
                <w:szCs w:val="23"/>
              </w:rPr>
              <w:t>6</w:t>
            </w:r>
            <w:r w:rsidR="00F25CA2">
              <w:rPr>
                <w:rFonts w:hint="eastAsia"/>
                <w:color w:val="000000"/>
                <w:kern w:val="2"/>
                <w:sz w:val="23"/>
                <w:szCs w:val="23"/>
              </w:rPr>
              <w:t>、</w:t>
            </w:r>
            <w:r w:rsidR="004E7945">
              <w:rPr>
                <w:rFonts w:asciiTheme="minorHAnsi" w:hAnsiTheme="minorHAnsi"/>
                <w:color w:val="000000"/>
                <w:kern w:val="2"/>
                <w:sz w:val="18"/>
                <w:szCs w:val="18"/>
              </w:rPr>
              <w:t>TANGGAL BULAN TAHUN KWITANSI</w:t>
            </w:r>
          </w:p>
          <w:p w14:paraId="009A35E6" w14:textId="4AB0415E" w:rsidR="00F25CA2" w:rsidRDefault="0072203B">
            <w:pPr>
              <w:pStyle w:val="HTML"/>
              <w:shd w:val="clear" w:color="auto" w:fill="FFFFFF"/>
              <w:rPr>
                <w:color w:val="000000"/>
                <w:kern w:val="2"/>
                <w:sz w:val="23"/>
                <w:szCs w:val="23"/>
              </w:rPr>
            </w:pPr>
            <w:r>
              <w:rPr>
                <w:rFonts w:hint="eastAsia"/>
                <w:color w:val="000000"/>
                <w:kern w:val="2"/>
                <w:sz w:val="23"/>
                <w:szCs w:val="23"/>
              </w:rPr>
              <w:t>7</w:t>
            </w:r>
            <w:r w:rsidR="00F25CA2">
              <w:rPr>
                <w:rFonts w:hint="eastAsia"/>
                <w:color w:val="000000"/>
                <w:kern w:val="2"/>
                <w:sz w:val="23"/>
                <w:szCs w:val="23"/>
              </w:rPr>
              <w:t>、</w:t>
            </w:r>
            <w:r w:rsidR="004E7945">
              <w:rPr>
                <w:rFonts w:asciiTheme="minorHAnsi" w:hAnsiTheme="minorHAnsi"/>
                <w:color w:val="000000"/>
                <w:kern w:val="2"/>
                <w:sz w:val="18"/>
                <w:szCs w:val="18"/>
              </w:rPr>
              <w:t>ALAMAT PEMBAYAR KWITANSI</w:t>
            </w:r>
          </w:p>
          <w:p w14:paraId="37126344" w14:textId="25BCC764" w:rsidR="00F25CA2" w:rsidRDefault="0072203B">
            <w:pPr>
              <w:pStyle w:val="HTML"/>
              <w:shd w:val="clear" w:color="auto" w:fill="FFFFFF"/>
              <w:rPr>
                <w:color w:val="000000"/>
                <w:kern w:val="2"/>
                <w:sz w:val="23"/>
                <w:szCs w:val="23"/>
              </w:rPr>
            </w:pPr>
            <w:r>
              <w:rPr>
                <w:rFonts w:hint="eastAsia"/>
                <w:color w:val="000000"/>
                <w:kern w:val="2"/>
                <w:sz w:val="23"/>
                <w:szCs w:val="23"/>
              </w:rPr>
              <w:t>8</w:t>
            </w:r>
            <w:r w:rsidR="00F25CA2">
              <w:rPr>
                <w:rFonts w:hint="eastAsia"/>
                <w:color w:val="000000"/>
                <w:kern w:val="2"/>
                <w:sz w:val="23"/>
                <w:szCs w:val="23"/>
              </w:rPr>
              <w:t>、</w:t>
            </w:r>
            <w:r w:rsidR="004E7945">
              <w:rPr>
                <w:rFonts w:asciiTheme="minorHAnsi" w:hAnsiTheme="minorHAnsi"/>
                <w:color w:val="000000"/>
                <w:kern w:val="2"/>
                <w:sz w:val="18"/>
                <w:szCs w:val="18"/>
              </w:rPr>
              <w:t>BATAS WAKTU</w:t>
            </w:r>
          </w:p>
          <w:p w14:paraId="5776EFB6" w14:textId="426CA19A" w:rsidR="00F25CA2" w:rsidRDefault="004E7945">
            <w:pPr>
              <w:pStyle w:val="HTML"/>
              <w:shd w:val="clear" w:color="auto" w:fill="FFFFFF"/>
              <w:rPr>
                <w:color w:val="000000"/>
                <w:kern w:val="2"/>
                <w:sz w:val="23"/>
                <w:szCs w:val="23"/>
              </w:rPr>
            </w:pPr>
            <w:r>
              <w:rPr>
                <w:rFonts w:asciiTheme="minorHAnsi" w:hAnsiTheme="minorHAnsi"/>
                <w:color w:val="000000"/>
                <w:kern w:val="2"/>
                <w:sz w:val="18"/>
                <w:szCs w:val="18"/>
              </w:rPr>
              <w:t>TIDAK CANTUMKAN TANGGAL BERARTI SAAT MELIHAT KWITANSI WAJIB BAYAR</w:t>
            </w:r>
          </w:p>
          <w:p w14:paraId="0C75651C" w14:textId="228AD07A" w:rsidR="004E7945" w:rsidRPr="004E7945" w:rsidRDefault="004E7945">
            <w:pPr>
              <w:pStyle w:val="HTML"/>
              <w:shd w:val="clear" w:color="auto" w:fill="FFFFFF"/>
              <w:rPr>
                <w:color w:val="000000"/>
                <w:kern w:val="2"/>
                <w:sz w:val="23"/>
                <w:szCs w:val="23"/>
              </w:rPr>
            </w:pPr>
            <w:r>
              <w:rPr>
                <w:rFonts w:asciiTheme="minorHAnsi" w:hAnsiTheme="minorHAnsi"/>
                <w:color w:val="000000"/>
                <w:kern w:val="2"/>
                <w:sz w:val="18"/>
                <w:szCs w:val="18"/>
              </w:rPr>
              <w:t>TIDAK CANTUMKAN NAMA PENERIMA DANA BERARTI PEMEGANG KWITANSI SEBAGAI PENERIMA DANA</w:t>
            </w:r>
          </w:p>
          <w:p w14:paraId="747D53FF" w14:textId="25FD77A7" w:rsidR="004E7945" w:rsidRPr="004E7945" w:rsidRDefault="004E7945">
            <w:pPr>
              <w:pStyle w:val="HTML"/>
              <w:shd w:val="clear" w:color="auto" w:fill="FFFFFF"/>
              <w:rPr>
                <w:color w:val="000000"/>
                <w:kern w:val="2"/>
                <w:sz w:val="23"/>
                <w:szCs w:val="23"/>
              </w:rPr>
            </w:pPr>
            <w:r>
              <w:rPr>
                <w:rFonts w:asciiTheme="minorHAnsi" w:hAnsiTheme="minorHAnsi"/>
                <w:color w:val="000000"/>
                <w:kern w:val="2"/>
                <w:sz w:val="18"/>
                <w:szCs w:val="18"/>
              </w:rPr>
              <w:t>TIDAK CANTUMKAN LOKASI PENERBIT KWITANSI, BERARTI SELURUH ALAMAT TEMPAT TINGGAL PENERBIT KWITANSI DIANGGAL SEBAGAI LOKASI PENERBIT KWITANSI.</w:t>
            </w:r>
          </w:p>
          <w:p w14:paraId="10D54350" w14:textId="44416FFE" w:rsidR="004E7945" w:rsidRPr="004E7945" w:rsidRDefault="004E7945">
            <w:pPr>
              <w:pStyle w:val="HTML"/>
              <w:shd w:val="clear" w:color="auto" w:fill="FFFFFF"/>
              <w:rPr>
                <w:color w:val="000000"/>
                <w:kern w:val="2"/>
                <w:sz w:val="23"/>
                <w:szCs w:val="23"/>
              </w:rPr>
            </w:pPr>
            <w:r>
              <w:rPr>
                <w:rFonts w:asciiTheme="minorHAnsi" w:hAnsiTheme="minorHAnsi"/>
                <w:color w:val="000000"/>
                <w:kern w:val="2"/>
                <w:sz w:val="18"/>
                <w:szCs w:val="18"/>
              </w:rPr>
              <w:t>TIDAK CANTUMKAN LOKASI PEMBAYAR DANA, MAKA DIANGGAP LOKASI PENERBIT SEBAGAI LOKASI PEMBAYAR DANA KWITANSI.</w:t>
            </w:r>
          </w:p>
          <w:p w14:paraId="380F3362" w14:textId="72F47FCE" w:rsidR="004E7945" w:rsidRPr="004E7945" w:rsidRDefault="004E7945" w:rsidP="00AB4C98">
            <w:pPr>
              <w:pStyle w:val="HTML"/>
              <w:shd w:val="clear" w:color="auto" w:fill="FFFFFF"/>
              <w:rPr>
                <w:color w:val="000000"/>
                <w:kern w:val="2"/>
                <w:sz w:val="23"/>
                <w:szCs w:val="23"/>
              </w:rPr>
            </w:pPr>
            <w:r>
              <w:rPr>
                <w:rFonts w:asciiTheme="minorHAnsi" w:hAnsiTheme="minorHAnsi"/>
                <w:color w:val="000000"/>
                <w:kern w:val="2"/>
                <w:sz w:val="18"/>
                <w:szCs w:val="18"/>
              </w:rPr>
              <w:t>SAAT LIHAT KWITANSI WAJIB BAYAR, DAN TIDAK MENCANTUMKAN NAMA PENERIMA DANA DALAM KWINTAS</w:t>
            </w:r>
            <w:r w:rsidR="00AB4C98">
              <w:rPr>
                <w:rFonts w:asciiTheme="minorHAnsi" w:hAnsiTheme="minorHAnsi"/>
                <w:color w:val="000000"/>
                <w:kern w:val="2"/>
                <w:sz w:val="18"/>
                <w:szCs w:val="18"/>
              </w:rPr>
              <w:t xml:space="preserve">I, HARUS DANA DIATAS 500NTD. </w:t>
            </w:r>
          </w:p>
        </w:tc>
      </w:tr>
      <w:tr w:rsidR="00F25CA2" w14:paraId="6D83BA31" w14:textId="77777777" w:rsidTr="00F25CA2">
        <w:tc>
          <w:tcPr>
            <w:tcW w:w="1271" w:type="dxa"/>
            <w:tcBorders>
              <w:top w:val="single" w:sz="4" w:space="0" w:color="auto"/>
              <w:left w:val="single" w:sz="4" w:space="0" w:color="auto"/>
              <w:bottom w:val="single" w:sz="4" w:space="0" w:color="auto"/>
              <w:right w:val="single" w:sz="4" w:space="0" w:color="auto"/>
            </w:tcBorders>
            <w:hideMark/>
          </w:tcPr>
          <w:p w14:paraId="50BD76BE" w14:textId="5F0D7B70" w:rsidR="00AB4C98" w:rsidRDefault="00AB4C98">
            <w:r>
              <w:rPr>
                <w:rFonts w:hint="eastAsia"/>
              </w:rPr>
              <w:t>P</w:t>
            </w:r>
            <w:r>
              <w:t>ASAL 123</w:t>
            </w:r>
          </w:p>
        </w:tc>
        <w:tc>
          <w:tcPr>
            <w:tcW w:w="7025" w:type="dxa"/>
            <w:tcBorders>
              <w:top w:val="single" w:sz="4" w:space="0" w:color="auto"/>
              <w:left w:val="single" w:sz="4" w:space="0" w:color="auto"/>
              <w:bottom w:val="single" w:sz="4" w:space="0" w:color="auto"/>
              <w:right w:val="single" w:sz="4" w:space="0" w:color="auto"/>
            </w:tcBorders>
            <w:hideMark/>
          </w:tcPr>
          <w:p w14:paraId="0F8146BF" w14:textId="4EBF5473" w:rsidR="00AB4C98" w:rsidRPr="00AB4C98" w:rsidRDefault="00AB4C98" w:rsidP="00AB4C98">
            <w:pPr>
              <w:pStyle w:val="HTML"/>
              <w:shd w:val="clear" w:color="auto" w:fill="FFFFFF"/>
              <w:rPr>
                <w:kern w:val="2"/>
              </w:rPr>
            </w:pPr>
            <w:r>
              <w:rPr>
                <w:rFonts w:asciiTheme="minorHAnsi" w:hAnsiTheme="minorHAnsi"/>
                <w:color w:val="000000"/>
                <w:kern w:val="2"/>
                <w:sz w:val="18"/>
                <w:szCs w:val="18"/>
              </w:rPr>
              <w:t xml:space="preserve">SAAT PEMEGANG KWITANSI MAU MEMINTA PENGEMBALIAN DANA MAKA HARUS </w:t>
            </w:r>
            <w:r w:rsidR="00B763AE">
              <w:rPr>
                <w:rFonts w:asciiTheme="minorHAnsi" w:hAnsiTheme="minorHAnsi"/>
                <w:color w:val="000000"/>
                <w:kern w:val="2"/>
                <w:sz w:val="18"/>
                <w:szCs w:val="18"/>
              </w:rPr>
              <w:t xml:space="preserve">SETELAH </w:t>
            </w:r>
            <w:r>
              <w:rPr>
                <w:rFonts w:asciiTheme="minorHAnsi" w:hAnsiTheme="minorHAnsi"/>
                <w:color w:val="000000"/>
                <w:kern w:val="2"/>
                <w:sz w:val="18"/>
                <w:szCs w:val="18"/>
              </w:rPr>
              <w:t>MEMINTA KEPADA PIHAK PENGADILAN UNTUK MELAKUKAN PENEGAKAN HUKUM  PENYITAAN HARTA BENDA SESUAI DENGAN HUKUM YANG BERLAKU.</w:t>
            </w:r>
            <w:r w:rsidRPr="00AB4C98">
              <w:rPr>
                <w:rFonts w:hint="eastAsia"/>
                <w:kern w:val="2"/>
              </w:rPr>
              <w:t xml:space="preserve"> </w:t>
            </w:r>
          </w:p>
        </w:tc>
      </w:tr>
    </w:tbl>
    <w:p w14:paraId="718ADB77" w14:textId="77777777" w:rsidR="00F25CA2" w:rsidRDefault="00F25CA2" w:rsidP="00F25CA2"/>
    <w:p w14:paraId="39D1913F" w14:textId="1A916809" w:rsidR="002F111B" w:rsidRPr="00F25CA2" w:rsidRDefault="002F111B" w:rsidP="00275036">
      <w:pPr>
        <w:jc w:val="both"/>
      </w:pPr>
    </w:p>
    <w:p w14:paraId="5750DB30" w14:textId="21CF797A" w:rsidR="002F111B" w:rsidRDefault="002F111B" w:rsidP="00275036">
      <w:pPr>
        <w:widowControl/>
        <w:jc w:val="both"/>
      </w:pPr>
    </w:p>
    <w:sectPr w:rsidR="002F111B" w:rsidSect="00F02559">
      <w:pgSz w:w="11906" w:h="16838"/>
      <w:pgMar w:top="568"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CD"/>
    <w:rsid w:val="0005166C"/>
    <w:rsid w:val="00103399"/>
    <w:rsid w:val="001238CD"/>
    <w:rsid w:val="00182584"/>
    <w:rsid w:val="001B4854"/>
    <w:rsid w:val="001F24AB"/>
    <w:rsid w:val="0027021D"/>
    <w:rsid w:val="00273345"/>
    <w:rsid w:val="00275036"/>
    <w:rsid w:val="00296118"/>
    <w:rsid w:val="002F111B"/>
    <w:rsid w:val="00497386"/>
    <w:rsid w:val="004C1D27"/>
    <w:rsid w:val="004E7945"/>
    <w:rsid w:val="00640DAD"/>
    <w:rsid w:val="0065490F"/>
    <w:rsid w:val="0072203B"/>
    <w:rsid w:val="0087382B"/>
    <w:rsid w:val="00875D6A"/>
    <w:rsid w:val="00912269"/>
    <w:rsid w:val="00921068"/>
    <w:rsid w:val="00926830"/>
    <w:rsid w:val="00936E41"/>
    <w:rsid w:val="009D2E9F"/>
    <w:rsid w:val="00AB4C98"/>
    <w:rsid w:val="00B40680"/>
    <w:rsid w:val="00B543E9"/>
    <w:rsid w:val="00B763AE"/>
    <w:rsid w:val="00CD4285"/>
    <w:rsid w:val="00D818D0"/>
    <w:rsid w:val="00DC0CAF"/>
    <w:rsid w:val="00F02559"/>
    <w:rsid w:val="00F25CA2"/>
    <w:rsid w:val="00F537DB"/>
    <w:rsid w:val="00F940C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AF98"/>
  <w15:chartTrackingRefBased/>
  <w15:docId w15:val="{A1B78D0C-D521-4243-810D-0D636248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25C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25CA2"/>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1955 csii</dc:creator>
  <cp:keywords/>
  <dc:description/>
  <cp:lastModifiedBy>chifang</cp:lastModifiedBy>
  <cp:revision>2</cp:revision>
  <dcterms:created xsi:type="dcterms:W3CDTF">2018-07-31T05:52:00Z</dcterms:created>
  <dcterms:modified xsi:type="dcterms:W3CDTF">2018-07-31T05:52:00Z</dcterms:modified>
</cp:coreProperties>
</file>